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6.png" ContentType="image/png"/>
  <Override PartName="/word/media/image1.jpeg" ContentType="image/jpeg"/>
  <Override PartName="/word/media/image3.png" ContentType="image/png"/>
  <Override PartName="/word/media/image10.jpeg" ContentType="image/jpeg"/>
  <Override PartName="/word/media/image4.jpeg" ContentType="image/jpeg"/>
  <Override PartName="/word/media/image8.png" ContentType="image/png"/>
  <Override PartName="/word/media/image7.jpeg" ContentType="image/jpeg"/>
  <Override PartName="/word/media/image5.png" ContentType="image/png"/>
  <Override PartName="/word/media/image9.png" ContentType="image/png"/>
  <Override PartName="/word/media/image2.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tblW w:type="dxa" w:w="9638"/>
        <w:jc w:val="center"/>
        <w:tblInd w:type="dxa" w:w="0"/>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98"/>
          <w:bottom w:type="dxa" w:w="0"/>
          <w:right w:type="dxa" w:w="108"/>
        </w:tblCellMar>
      </w:tblPr>
      <w:tblGrid>
        <w:gridCol w:w="9638"/>
      </w:tblGrid>
      <w:tr>
        <w:trPr>
          <w:trHeight w:hRule="atLeast" w:val="421"/>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98"/>
            </w:tcMar>
            <w:vAlign w:val="cente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ПРЕДМЕТ:</w:t>
            </w:r>
            <w:r>
              <w:rPr>
                <w:rFonts w:ascii="Times New Roman" w:cs="Times New Roman" w:eastAsia="Times New Roman" w:hAnsi="Times New Roman"/>
                <w:b/>
                <w:bCs/>
                <w:color w:val="000000"/>
                <w:sz w:val="24"/>
                <w:szCs w:val="24"/>
              </w:rPr>
              <w:t xml:space="preserve">    Социологија</w:t>
            </w:r>
            <w:r>
              <w:rPr>
                <w:rFonts w:ascii="Times New Roman" w:cs="Times New Roman" w:eastAsia="Times New Roman" w:hAnsi="Times New Roman"/>
                <w:bCs/>
                <w:color w:val="000000"/>
                <w:sz w:val="24"/>
                <w:szCs w:val="24"/>
              </w:rPr>
              <w:t xml:space="preserve"> </w:t>
            </w:r>
          </w:p>
        </w:tc>
      </w:tr>
      <w:tr>
        <w:trPr>
          <w:trHeight w:hRule="atLeast" w:val="413"/>
          <w:cantSplit w:val="false"/>
        </w:trPr>
        <w:tc>
          <w:tcPr>
            <w:tcW w:type="dxa" w:w="3211"/>
            <w:tcBorders>
              <w:top w:color="00000A" w:space="0" w:sz="4" w:val="single"/>
              <w:left w:color="00000A" w:space="0" w:sz="4" w:val="single"/>
              <w:bottom w:color="00000A" w:space="0" w:sz="4" w:val="single"/>
              <w:right w:val="nil"/>
            </w:tcBorders>
            <w:shd w:fill="F2F2F2" w:val="clear"/>
            <w:tcMar>
              <w:left w:type="dxa" w:w="98"/>
            </w:tcMa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УЏБЕНИК:</w:t>
            </w:r>
            <w:r>
              <w:rPr>
                <w:rFonts w:ascii="Times New Roman" w:cs="Times New Roman" w:eastAsia="Times New Roman" w:hAnsi="Times New Roman"/>
                <w:b/>
                <w:bCs/>
                <w:color w:val="000000"/>
                <w:sz w:val="24"/>
                <w:szCs w:val="24"/>
              </w:rPr>
              <w:t xml:space="preserve"> </w:t>
            </w:r>
          </w:p>
        </w:tc>
        <w:tc>
          <w:tcPr>
            <w:tcW w:type="dxa" w:w="3212"/>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
                <w:bCs/>
                <w:color w:val="000000"/>
                <w:sz w:val="24"/>
                <w:szCs w:val="24"/>
              </w:rPr>
              <w:t>Социологија за 4. разред гимназије и 3. разред средњих стручних школа</w:t>
            </w:r>
          </w:p>
        </w:tc>
        <w:tc>
          <w:tcPr>
            <w:tcW w:type="dxa" w:w="3215"/>
            <w:tcBorders>
              <w:top w:color="00000A" w:space="0" w:sz="4" w:val="single"/>
              <w:left w:color="00000A" w:space="0" w:sz="4" w:val="single"/>
              <w:bottom w:color="00000A" w:space="0" w:sz="4" w:val="single"/>
              <w:right w:color="00000A" w:space="0" w:sz="4" w:val="single"/>
            </w:tcBorders>
            <w:shd w:fill="F2F2F2" w:val="clear"/>
            <w:tcMar>
              <w:left w:type="dxa" w:w="98"/>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 xml:space="preserve">ИЗДАВАЧ: </w:t>
            </w:r>
            <w:r>
              <w:rPr>
                <w:rFonts w:ascii="Times New Roman" w:cs="Times New Roman" w:eastAsia="Times New Roman" w:hAnsi="Times New Roman"/>
                <w:b/>
                <w:bCs/>
                <w:color w:val="000000"/>
                <w:sz w:val="24"/>
                <w:szCs w:val="24"/>
              </w:rPr>
              <w:t>Дата Статус</w:t>
            </w:r>
          </w:p>
        </w:tc>
      </w:tr>
      <w:tr>
        <w:trPr>
          <w:trHeight w:hRule="atLeast" w:val="419"/>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98"/>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НАСТАВНИК:</w:t>
            </w:r>
            <w:r>
              <w:rPr>
                <w:rFonts w:ascii="Times New Roman" w:cs="Times New Roman" w:eastAsia="Times New Roman" w:hAnsi="Times New Roman"/>
                <w:b/>
                <w:bCs/>
                <w:color w:val="000000"/>
                <w:sz w:val="24"/>
                <w:szCs w:val="24"/>
              </w:rPr>
              <w:t xml:space="preserve"> </w:t>
            </w:r>
          </w:p>
        </w:tc>
      </w:tr>
      <w:tr>
        <w:trPr>
          <w:trHeight w:hRule="atLeast" w:val="411"/>
          <w:cantSplit w:val="false"/>
        </w:trPr>
        <w:tc>
          <w:tcPr>
            <w:tcW w:type="dxa" w:w="3211"/>
            <w:tcBorders>
              <w:top w:color="00000A" w:space="0" w:sz="4" w:val="single"/>
              <w:left w:color="00000A" w:space="0" w:sz="4" w:val="single"/>
              <w:bottom w:color="00000A" w:space="0" w:sz="4" w:val="double"/>
              <w:right w:val="nil"/>
            </w:tcBorders>
            <w:shd w:fill="F2F2F2" w:val="clear"/>
            <w:tcMar>
              <w:left w:type="dxa" w:w="98"/>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ЧАС БРОЈ:</w:t>
            </w:r>
            <w:r>
              <w:rPr>
                <w:rFonts w:ascii="Times New Roman" w:cs="Times New Roman" w:eastAsia="Times New Roman" w:hAnsi="Times New Roman"/>
                <w:b/>
                <w:bCs/>
                <w:color w:val="000000"/>
                <w:sz w:val="24"/>
                <w:szCs w:val="24"/>
              </w:rPr>
              <w:t xml:space="preserve"> 15</w:t>
            </w:r>
          </w:p>
        </w:tc>
        <w:tc>
          <w:tcPr>
            <w:tcW w:type="dxa" w:w="3212"/>
            <w:tcBorders>
              <w:top w:color="00000A" w:space="0" w:sz="4" w:val="single"/>
              <w:left w:val="nil"/>
              <w:bottom w:color="00000A" w:space="0" w:sz="4" w:val="double"/>
              <w:right w:val="nil"/>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ОДЕЉЕЊЕ:</w:t>
            </w:r>
            <w:r>
              <w:rPr>
                <w:rFonts w:ascii="Times New Roman" w:cs="Times New Roman" w:eastAsia="Times New Roman" w:hAnsi="Times New Roman"/>
                <w:b/>
                <w:bCs/>
                <w:color w:val="000000"/>
                <w:sz w:val="24"/>
                <w:szCs w:val="24"/>
              </w:rPr>
              <w:t xml:space="preserve"> </w:t>
            </w:r>
          </w:p>
        </w:tc>
        <w:tc>
          <w:tcPr>
            <w:tcW w:type="dxa" w:w="3215"/>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ДАТУМ:</w:t>
            </w:r>
            <w:r>
              <w:rPr>
                <w:rFonts w:ascii="Times New Roman" w:cs="Times New Roman" w:eastAsia="Times New Roman" w:hAnsi="Times New Roman"/>
                <w:b/>
                <w:bCs/>
                <w:color w:val="000000"/>
                <w:sz w:val="24"/>
                <w:szCs w:val="24"/>
              </w:rPr>
              <w:t xml:space="preserve">  </w:t>
            </w:r>
          </w:p>
        </w:tc>
      </w:tr>
      <w:tr>
        <w:trPr>
          <w:trHeight w:hRule="atLeast" w:val="983"/>
          <w:cantSplit w:val="false"/>
        </w:trPr>
        <w:tc>
          <w:tcPr>
            <w:tcW w:type="dxa" w:w="3211"/>
            <w:tcBorders>
              <w:top w:color="00000A" w:space="0" w:sz="4" w:val="double"/>
              <w:left w:color="00000A" w:space="0" w:sz="4" w:val="single"/>
              <w:bottom w:color="00000A" w:space="0" w:sz="4" w:val="single"/>
              <w:right w:color="00000A" w:space="0" w:sz="4" w:val="single"/>
            </w:tcBorders>
            <w:shd w:fill="F2F2F2" w:val="clear"/>
            <w:tcMar>
              <w:left w:type="dxa" w:w="9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тема:</w:t>
            </w:r>
          </w:p>
        </w:tc>
        <w:tc>
          <w:tcPr>
            <w:tcW w:type="dxa" w:w="6427"/>
            <w:gridSpan w:val="2"/>
            <w:tcBorders>
              <w:top w:color="00000A" w:space="0" w:sz="4" w:val="doub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b/>
                <w:sz w:val="24"/>
                <w:szCs w:val="24"/>
              </w:rPr>
            </w:pPr>
            <w:r>
              <w:rPr>
                <w:rFonts w:ascii="Times New Roman" w:cs="Times New Roman" w:eastAsia="Times New Roman" w:hAnsi="Times New Roman"/>
                <w:b/>
                <w:sz w:val="24"/>
                <w:szCs w:val="24"/>
              </w:rPr>
              <w:t>Друштвена структура и друштвене промене</w:t>
            </w:r>
          </w:p>
        </w:tc>
      </w:tr>
      <w:tr>
        <w:trPr>
          <w:trHeight w:hRule="atLeast" w:val="984"/>
          <w:cantSplit w:val="false"/>
        </w:trPr>
        <w:tc>
          <w:tcPr>
            <w:tcW w:type="dxa" w:w="3211"/>
            <w:tcBorders>
              <w:top w:color="00000A" w:space="0" w:sz="4" w:val="single"/>
              <w:left w:color="00000A" w:space="0" w:sz="4" w:val="single"/>
              <w:bottom w:color="00000A" w:space="0" w:sz="4" w:val="single"/>
              <w:right w:color="00000A" w:space="0" w:sz="4" w:val="single"/>
            </w:tcBorders>
            <w:shd w:fill="F2F2F2" w:val="clear"/>
            <w:tcMar>
              <w:left w:type="dxa" w:w="9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јединица:</w:t>
            </w:r>
          </w:p>
        </w:tc>
        <w:tc>
          <w:tcPr>
            <w:tcW w:type="dxa" w:w="6427"/>
            <w:gridSpan w:val="2"/>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hAnsi="Times New Roman"/>
                <w:b/>
                <w:color w:val="000000"/>
                <w:sz w:val="24"/>
                <w:szCs w:val="24"/>
              </w:rPr>
            </w:pPr>
            <w:r>
              <w:rPr>
                <w:rFonts w:ascii="Times New Roman" w:cs="Times New Roman" w:hAnsi="Times New Roman"/>
                <w:b/>
                <w:color w:val="000000"/>
                <w:sz w:val="24"/>
                <w:szCs w:val="24"/>
              </w:rPr>
              <w:t>Друштвене организације,  институције и бирократија</w:t>
            </w:r>
          </w:p>
        </w:tc>
      </w:tr>
      <w:tr>
        <w:trPr>
          <w:trHeight w:hRule="atLeast" w:val="984"/>
          <w:cantSplit w:val="false"/>
        </w:trPr>
        <w:tc>
          <w:tcPr>
            <w:tcW w:type="dxa" w:w="3211"/>
            <w:tcBorders>
              <w:top w:color="00000A" w:space="0" w:sz="4" w:val="single"/>
              <w:left w:color="00000A" w:space="0" w:sz="4" w:val="single"/>
              <w:bottom w:color="00000A" w:space="0" w:sz="4" w:val="single"/>
              <w:right w:color="00000A" w:space="0" w:sz="4" w:val="single"/>
            </w:tcBorders>
            <w:shd w:fill="F2F2F2" w:val="clear"/>
            <w:tcMar>
              <w:left w:type="dxa" w:w="9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Тип часа:</w:t>
            </w:r>
          </w:p>
        </w:tc>
        <w:tc>
          <w:tcPr>
            <w:tcW w:type="dxa" w:w="6427"/>
            <w:gridSpan w:val="2"/>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Обрада</w:t>
            </w:r>
          </w:p>
        </w:tc>
      </w:tr>
      <w:tr>
        <w:trPr>
          <w:trHeight w:hRule="atLeast" w:val="1128"/>
          <w:cantSplit w:val="false"/>
        </w:trPr>
        <w:tc>
          <w:tcPr>
            <w:tcW w:type="dxa" w:w="3211"/>
            <w:tcBorders>
              <w:top w:color="00000A" w:space="0" w:sz="4" w:val="single"/>
              <w:left w:color="00000A" w:space="0" w:sz="4" w:val="single"/>
              <w:bottom w:color="00000A" w:space="0" w:sz="4" w:val="single"/>
              <w:right w:color="00000A" w:space="0" w:sz="4" w:val="single"/>
            </w:tcBorders>
            <w:shd w:fill="F2F2F2" w:val="clear"/>
            <w:tcMar>
              <w:left w:type="dxa" w:w="9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 xml:space="preserve">Образовно-васпитни циљеви часа: </w:t>
            </w:r>
          </w:p>
        </w:tc>
        <w:tc>
          <w:tcPr>
            <w:tcW w:type="dxa" w:w="6427"/>
            <w:gridSpan w:val="2"/>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33"/>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Стицање знања о појмовима организације, институције и бирократије у друштву.</w:t>
            </w:r>
          </w:p>
          <w:p>
            <w:pPr>
              <w:pStyle w:val="style33"/>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Разумевање значаја организације, институције и бирократије и њихов утиицај на свакодневни живот и функционисање друштва.</w:t>
            </w:r>
          </w:p>
          <w:p>
            <w:pPr>
              <w:pStyle w:val="style33"/>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Примењивање теоријског концепта дефиниција у анализи свакодневних друштвених догађаја.</w:t>
            </w:r>
          </w:p>
        </w:tc>
      </w:tr>
      <w:tr>
        <w:trPr>
          <w:trHeight w:hRule="atLeast" w:val="1128"/>
          <w:cantSplit w:val="false"/>
        </w:trPr>
        <w:tc>
          <w:tcPr>
            <w:tcW w:type="dxa" w:w="3211"/>
            <w:tcBorders>
              <w:top w:color="00000A" w:space="0" w:sz="4" w:val="single"/>
              <w:left w:color="00000A" w:space="0" w:sz="4" w:val="single"/>
              <w:bottom w:color="00000A" w:space="0" w:sz="4" w:val="single"/>
              <w:right w:color="00000A" w:space="0" w:sz="4" w:val="single"/>
            </w:tcBorders>
            <w:shd w:fill="F2F2F2" w:val="clear"/>
            <w:tcMar>
              <w:left w:type="dxa" w:w="9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Исход часа:</w:t>
            </w:r>
          </w:p>
        </w:tc>
        <w:tc>
          <w:tcPr>
            <w:tcW w:type="dxa" w:w="6427"/>
            <w:gridSpan w:val="2"/>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Ученик зна да:</w:t>
            </w:r>
          </w:p>
          <w:p>
            <w:pPr>
              <w:pStyle w:val="style33"/>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дефинише и објасни појмове организације, институције и бирократије у друштву;</w:t>
            </w:r>
          </w:p>
          <w:p>
            <w:pPr>
              <w:pStyle w:val="style33"/>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увиђа и разуме (објашњава, анализира) њихов утицај и значај у друштвеном окружењу;</w:t>
            </w:r>
          </w:p>
          <w:p>
            <w:pPr>
              <w:pStyle w:val="style33"/>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примењује теоријске концепте и дефиниције у пракси (анализи друштвених догађаја);</w:t>
            </w:r>
          </w:p>
          <w:p>
            <w:pPr>
              <w:pStyle w:val="style33"/>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процењује утицај на свакодневни живот.</w:t>
            </w:r>
          </w:p>
        </w:tc>
      </w:tr>
      <w:tr>
        <w:trPr>
          <w:trHeight w:hRule="atLeast" w:val="974"/>
          <w:cantSplit w:val="false"/>
        </w:trPr>
        <w:tc>
          <w:tcPr>
            <w:tcW w:type="dxa" w:w="3211"/>
            <w:tcBorders>
              <w:top w:color="00000A" w:space="0" w:sz="4" w:val="single"/>
              <w:left w:color="00000A" w:space="0" w:sz="4" w:val="single"/>
              <w:bottom w:color="00000A" w:space="0" w:sz="4" w:val="single"/>
              <w:right w:color="00000A" w:space="0" w:sz="4" w:val="single"/>
            </w:tcBorders>
            <w:shd w:fill="F2F2F2" w:val="clear"/>
            <w:tcMar>
              <w:left w:type="dxa" w:w="9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Облик рада:</w:t>
            </w:r>
          </w:p>
        </w:tc>
        <w:tc>
          <w:tcPr>
            <w:tcW w:type="dxa" w:w="6427"/>
            <w:gridSpan w:val="2"/>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Индивидуални, групни.</w:t>
            </w:r>
          </w:p>
        </w:tc>
      </w:tr>
      <w:tr>
        <w:trPr>
          <w:trHeight w:hRule="atLeast" w:val="832"/>
          <w:cantSplit w:val="false"/>
        </w:trPr>
        <w:tc>
          <w:tcPr>
            <w:tcW w:type="dxa" w:w="3211"/>
            <w:tcBorders>
              <w:top w:color="00000A" w:space="0" w:sz="4" w:val="single"/>
              <w:left w:color="00000A" w:space="0" w:sz="4" w:val="single"/>
              <w:bottom w:color="00000A" w:space="0" w:sz="4" w:val="single"/>
              <w:right w:color="00000A" w:space="0" w:sz="4" w:val="single"/>
            </w:tcBorders>
            <w:shd w:fill="F2F2F2" w:val="clear"/>
            <w:tcMar>
              <w:left w:type="dxa" w:w="9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Наставне методе:</w:t>
            </w:r>
          </w:p>
        </w:tc>
        <w:tc>
          <w:tcPr>
            <w:tcW w:type="dxa" w:w="6427"/>
            <w:gridSpan w:val="2"/>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Монолошко-дијалошка (излагање, разговор, дебата), рад на тексту.</w:t>
            </w:r>
          </w:p>
        </w:tc>
      </w:tr>
      <w:tr>
        <w:trPr>
          <w:trHeight w:hRule="atLeast" w:val="844"/>
          <w:cantSplit w:val="false"/>
        </w:trPr>
        <w:tc>
          <w:tcPr>
            <w:tcW w:type="dxa" w:w="3211"/>
            <w:tcBorders>
              <w:top w:color="00000A" w:space="0" w:sz="4" w:val="single"/>
              <w:left w:color="00000A" w:space="0" w:sz="4" w:val="single"/>
              <w:bottom w:color="00000A" w:space="0" w:sz="4" w:val="single"/>
              <w:right w:color="00000A" w:space="0" w:sz="4" w:val="single"/>
            </w:tcBorders>
            <w:shd w:fill="F2F2F2" w:val="clear"/>
            <w:tcMar>
              <w:left w:type="dxa" w:w="9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средства:</w:t>
            </w:r>
          </w:p>
        </w:tc>
        <w:tc>
          <w:tcPr>
            <w:tcW w:type="dxa" w:w="6427"/>
            <w:gridSpan w:val="2"/>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Уџбеник, новински чланци.</w:t>
            </w:r>
          </w:p>
        </w:tc>
      </w:tr>
      <w:tr>
        <w:trPr>
          <w:trHeight w:hRule="atLeast" w:val="253"/>
          <w:cantSplit w:val="false"/>
        </w:trPr>
        <w:tc>
          <w:tcPr>
            <w:tcW w:type="dxa" w:w="3211"/>
            <w:tcBorders>
              <w:top w:color="00000A" w:space="0" w:sz="4" w:val="single"/>
              <w:left w:color="00000A" w:space="0" w:sz="4" w:val="single"/>
              <w:bottom w:color="00000A" w:space="0" w:sz="4" w:val="single"/>
              <w:right w:color="00000A" w:space="0" w:sz="4" w:val="single"/>
            </w:tcBorders>
            <w:shd w:fill="F2F2F2" w:val="clear"/>
            <w:tcMar>
              <w:left w:type="dxa" w:w="98"/>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Корелација са другим предметима:</w:t>
            </w:r>
          </w:p>
        </w:tc>
        <w:tc>
          <w:tcPr>
            <w:tcW w:type="dxa" w:w="6427"/>
            <w:gridSpan w:val="2"/>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Историја.</w:t>
            </w:r>
          </w:p>
        </w:tc>
      </w:tr>
      <w:tr>
        <w:trPr>
          <w:trHeight w:hRule="atLeast" w:val="549"/>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98"/>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ТОК ЧАСА</w:t>
            </w:r>
          </w:p>
        </w:tc>
      </w:tr>
      <w:tr>
        <w:trPr>
          <w:trHeight w:hRule="atLeast" w:val="858"/>
          <w:cantSplit w:val="false"/>
        </w:trPr>
        <w:tc>
          <w:tcPr>
            <w:tcW w:type="dxa" w:w="3211"/>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Уводни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10 минута</w:t>
            </w:r>
          </w:p>
        </w:tc>
        <w:tc>
          <w:tcPr>
            <w:tcW w:type="dxa" w:w="6427"/>
            <w:gridSpan w:val="2"/>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1:</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Усмерава ученике да отворе уџбеник, стр. 70-73, и да у пару прочитају, подвуку и дефинишу кључне појмове: друштвене организације, гвоздени закон олигархије, невладине организације, хиперорганизованост, институције, бирократије и идеалнотипски модел.</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1:</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Читају лекције, дефинишу кључне речи.</w:t>
            </w:r>
          </w:p>
        </w:tc>
      </w:tr>
      <w:tr>
        <w:trPr>
          <w:trHeight w:hRule="atLeast" w:val="842"/>
          <w:cantSplit w:val="false"/>
        </w:trPr>
        <w:tc>
          <w:tcPr>
            <w:tcW w:type="dxa" w:w="3211"/>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Главни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30 минута</w:t>
            </w:r>
          </w:p>
        </w:tc>
        <w:tc>
          <w:tcPr>
            <w:tcW w:type="dxa" w:w="6427"/>
            <w:gridSpan w:val="2"/>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2:</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Чита новински чланак „Ко је у праву – активиста или установе?” о младићу који је уредио два аутобуска стајалишта и за то добио пријаву инспекције</w:t>
            </w:r>
            <w:r>
              <w:rPr>
                <w:rFonts w:ascii="Times New Roman" w:cs="Times New Roman" w:eastAsia="Times New Roman" w:hAnsi="Times New Roman"/>
                <w:b/>
                <w:color w:val="000000"/>
                <w:sz w:val="24"/>
                <w:szCs w:val="24"/>
              </w:rPr>
              <w:t xml:space="preserve"> (</w:t>
            </w:r>
            <w:hyperlink r:id="rId2">
              <w:r>
                <w:rPr>
                  <w:rStyle w:val="style16"/>
                  <w:rFonts w:ascii="Times New Roman" w:cs="Times New Roman" w:eastAsia="Times New Roman" w:hAnsi="Times New Roman"/>
                  <w:sz w:val="24"/>
                  <w:szCs w:val="24"/>
                </w:rPr>
                <w:t>http://www.blic.rs/vesti/beograd/ko-je-u-pravu-aktivista-ili-ustanove-sredio-stanicu-i-dobio-prijavu/j0193qk</w:t>
              </w:r>
            </w:hyperlink>
            <w:r>
              <w:rPr>
                <w:rFonts w:ascii="Times New Roman" w:cs="Times New Roman" w:eastAsia="Times New Roman" w:hAnsi="Times New Roman"/>
                <w:b/>
                <w:color w:val="000000"/>
                <w:sz w:val="24"/>
                <w:szCs w:val="24"/>
              </w:rPr>
              <w:t xml:space="preserve">) </w:t>
            </w:r>
            <w:r>
              <w:rPr>
                <w:rFonts w:ascii="Times New Roman" w:cs="Times New Roman" w:eastAsia="Times New Roman" w:hAnsi="Times New Roman"/>
                <w:color w:val="000000"/>
                <w:sz w:val="24"/>
                <w:szCs w:val="24"/>
              </w:rPr>
              <w:t>и коначни епилог  „Поништене казне Вукши за уређење стајалишта, заштитник грађана га похвалио</w:t>
            </w:r>
            <w:r>
              <w:rPr>
                <w:rFonts w:ascii="Times New Roman" w:cs="Times New Roman" w:eastAsia="Times New Roman" w:hAnsi="Times New Roman"/>
                <w:color w:val="000000"/>
                <w:sz w:val="24"/>
                <w:szCs w:val="24"/>
              </w:rPr>
              <w:t>”</w:t>
            </w:r>
            <w:r>
              <w:rPr>
                <w:rFonts w:ascii="Times New Roman" w:cs="Times New Roman" w:eastAsia="Times New Roman" w:hAnsi="Times New Roman"/>
                <w:b/>
                <w:color w:val="000000"/>
                <w:sz w:val="24"/>
                <w:szCs w:val="24"/>
              </w:rPr>
              <w:t xml:space="preserve"> </w:t>
            </w:r>
            <w:r>
              <w:rPr>
                <w:rFonts w:ascii="Times New Roman" w:cs="Times New Roman" w:eastAsia="Times New Roman" w:hAnsi="Times New Roman"/>
                <w:b/>
                <w:color w:val="4472C4"/>
                <w:sz w:val="24"/>
                <w:szCs w:val="24"/>
                <w:u w:val="single"/>
              </w:rPr>
              <w:t>(</w:t>
            </w:r>
            <w:hyperlink r:id="rId3">
              <w:r>
                <w:rPr>
                  <w:rStyle w:val="style16"/>
                  <w:rFonts w:ascii="Times New Roman" w:cs="Times New Roman" w:eastAsia="Times New Roman" w:hAnsi="Times New Roman"/>
                  <w:sz w:val="24"/>
                  <w:szCs w:val="24"/>
                </w:rPr>
                <w:t>http://www.blic.rs/vesti/beograd/ponistene-kazne-vuksi-za-uredenje-stajalista-zastitnik-gradana-ga-pohvalio/8n8cmm2</w:t>
              </w:r>
            </w:hyperlink>
            <w:r>
              <w:rPr>
                <w:rFonts w:ascii="Times New Roman" w:cs="Times New Roman" w:eastAsia="Times New Roman" w:hAnsi="Times New Roman"/>
                <w:b/>
                <w:color w:val="000000"/>
                <w:sz w:val="24"/>
                <w:szCs w:val="24"/>
              </w:rPr>
              <w:t xml:space="preserve">). </w:t>
            </w:r>
            <w:r>
              <w:rPr>
                <w:rFonts w:ascii="Times New Roman" w:cs="Times New Roman" w:eastAsia="Times New Roman" w:hAnsi="Times New Roman"/>
                <w:color w:val="000000"/>
                <w:sz w:val="24"/>
                <w:szCs w:val="24"/>
              </w:rPr>
              <w:t xml:space="preserve">Подстиче дебату о односу институција и бирократије према овом младићу. Напомиње да је у дебати неопходна примена теоријског контекста анализе. Дели ученике у три групе, једна група представља грађанску иницијативу подршке младићу, друга група представља мњење које даје подршку институцијама и осуђује поступке младића, трећу групу чине судије које прате дебату и на крају износе и дефинишу „пресуду”. Питања за дебату: Да ли је младићев поступак за похвалу или осуду? Да ли треба сви грађани тако да делују? У чему се разликује приступ институција инспекција и заштитника грађана? По ком основу су поништене казне и шта се из тог акта може закључити? А шта би било када не би постојала бирократизација и институционално уређење? </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2:</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 xml:space="preserve">Дебатују и процењују. </w:t>
            </w:r>
          </w:p>
        </w:tc>
      </w:tr>
      <w:tr>
        <w:trPr>
          <w:trHeight w:hRule="atLeast" w:val="826"/>
          <w:cantSplit w:val="false"/>
        </w:trPr>
        <w:tc>
          <w:tcPr>
            <w:tcW w:type="dxa" w:w="3211"/>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Завршни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минута</w:t>
            </w:r>
          </w:p>
        </w:tc>
        <w:tc>
          <w:tcPr>
            <w:tcW w:type="dxa" w:w="6427"/>
            <w:gridSpan w:val="2"/>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3:</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Оцењује успешност и рад ученика.</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Даје инструкције за припрему следећег часа: дели ученике у две групе (позоришну трупу и публику). Трупа треба да припреми скеч и осмисли сценарио проблемске ситуације која има за циљ да прикаже утицај и деловање структуре, система, институција и друштвених група на животну ситуацију. Познате чињенице за сценарио: Марко је одличан ученик 4. разреда гим</w:t>
            </w:r>
            <w:bookmarkStart w:id="0" w:name="_GoBack"/>
            <w:bookmarkEnd w:id="0"/>
            <w:r>
              <w:rPr>
                <w:rFonts w:ascii="Times New Roman" w:cs="Times New Roman" w:eastAsia="Times New Roman" w:hAnsi="Times New Roman"/>
                <w:color w:val="000000"/>
                <w:sz w:val="24"/>
                <w:szCs w:val="24"/>
              </w:rPr>
              <w:t>назије, у последње време све чешће изостаје са наставе. Сазнао је да му се родитељи разводе. Са девојком Аном са којом је био у складној вези крећу непрестане расправе. Марко је навијач Црвене звезде.</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Публика треба да се припреми за стручну процену изведеног скеча, дакле да проуче теоријске појмове и механизме деловања и утицаја  група, структура и система, институција. Након изведеног скеча треба да анализирају и истакну ситуације и понашања актера које приказују поменуте утицаје и механизме, као и да образложе како су утицали на конституисање баш таквог исхода деловања и понашања.</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3:</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Прате инструкције за припрему, потом се ван наставе међусобно договарају, констатују, планирају и договарају око изводбе и оцене.</w:t>
            </w:r>
          </w:p>
        </w:tc>
      </w:tr>
      <w:tr>
        <w:trPr>
          <w:trHeight w:hRule="atLeast" w:val="560"/>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98"/>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ЗАПАЖАЊА О ЧАСУ И САМОЕВАЛУАЦИЈА</w:t>
            </w:r>
          </w:p>
        </w:tc>
      </w:tr>
      <w:tr>
        <w:trPr>
          <w:trHeight w:hRule="atLeast" w:val="1121"/>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Проблеми који су настали и како су решени:</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tc>
      </w:tr>
      <w:tr>
        <w:trPr>
          <w:trHeight w:hRule="atLeast" w:val="1122"/>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Следећи пут ћу променити/другачије урадити:</w:t>
            </w:r>
          </w:p>
        </w:tc>
      </w:tr>
      <w:tr>
        <w:trPr>
          <w:trHeight w:hRule="atLeast" w:val="1123"/>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FFFFF" w:val="clear"/>
            <w:tcMar>
              <w:left w:type="dxa" w:w="98"/>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Општа запажања:</w:t>
            </w:r>
          </w:p>
        </w:tc>
      </w:tr>
    </w:tbl>
    <w:p>
      <w:pPr>
        <w:pStyle w:val="style0"/>
        <w:rPr/>
      </w:pPr>
      <w:r>
        <w:rPr/>
      </w:r>
    </w:p>
    <w:p>
      <w:pPr>
        <w:pStyle w:val="style0"/>
        <w:rPr/>
      </w:pPr>
      <w:r>
        <w:rPr/>
      </w:r>
    </w:p>
    <w:p>
      <w:pPr>
        <w:sectPr>
          <w:type w:val="nextPage"/>
          <w:pgSz w:h="16838" w:w="11906"/>
          <w:pgMar w:bottom="851" w:footer="0" w:gutter="0" w:header="0" w:left="1134" w:right="1134" w:top="851"/>
          <w:pgNumType w:fmt="decimal"/>
          <w:formProt w:val="false"/>
          <w:textDirection w:val="lrTb"/>
          <w:docGrid w:charSpace="12288" w:linePitch="360" w:type="default"/>
        </w:sectPr>
        <w:pStyle w:val="style0"/>
        <w:rPr>
          <w:rFonts w:ascii="Times New Roman" w:hAnsi="Times New Roman"/>
          <w:sz w:val="24"/>
          <w:szCs w:val="24"/>
        </w:rPr>
      </w:pPr>
      <w:r>
        <w:rPr>
          <w:rFonts w:ascii="Times New Roman" w:hAnsi="Times New Roman"/>
          <w:b/>
          <w:bCs/>
          <w:sz w:val="24"/>
          <w:szCs w:val="24"/>
        </w:rPr>
        <w:t>ПРИЛОГ:</w:t>
      </w:r>
      <w:r>
        <w:rPr>
          <w:rFonts w:ascii="Times New Roman" w:hAnsi="Times New Roman"/>
          <w:sz w:val="24"/>
          <w:szCs w:val="24"/>
        </w:rPr>
        <w:t xml:space="preserve"> Новински чланци</w:t>
      </w:r>
    </w:p>
    <w:p>
      <w:pPr>
        <w:pStyle w:val="style0"/>
        <w:shd w:fill="FFFFFF" w:val="clear"/>
        <w:spacing w:after="225" w:before="0" w:line="336" w:lineRule="atLeast"/>
        <w:contextualSpacing w:val="false"/>
        <w:rPr>
          <w:rFonts w:ascii="inherit" w:cs="Times New Roman" w:eastAsia="Times New Roman" w:hAnsi="inherit"/>
          <w:color w:val="DF0000"/>
          <w:sz w:val="36"/>
          <w:szCs w:val="36"/>
        </w:rPr>
      </w:pPr>
      <w:r>
        <w:rPr>
          <w:rFonts w:ascii="inherit" w:cs="Times New Roman" w:eastAsia="Times New Roman" w:hAnsi="inherit"/>
          <w:color w:val="DF0000"/>
          <w:sz w:val="36"/>
          <w:szCs w:val="36"/>
        </w:rPr>
      </w:r>
    </w:p>
    <w:p>
      <w:pPr>
        <w:pStyle w:val="style0"/>
        <w:shd w:fill="FFFFFF" w:val="clear"/>
        <w:spacing w:after="225" w:before="0" w:line="336" w:lineRule="atLeast"/>
        <w:contextualSpacing w:val="false"/>
        <w:rPr>
          <w:rFonts w:ascii="inherit" w:cs="Times New Roman" w:eastAsia="Times New Roman" w:hAnsi="inherit"/>
          <w:color w:val="DF0000"/>
          <w:sz w:val="36"/>
          <w:szCs w:val="36"/>
        </w:rPr>
      </w:pPr>
      <w:r>
        <w:rPr>
          <w:rFonts w:ascii="inherit" w:cs="Times New Roman" w:eastAsia="Times New Roman" w:hAnsi="inherit"/>
          <w:color w:val="DF0000"/>
          <w:sz w:val="36"/>
          <w:szCs w:val="36"/>
        </w:rPr>
        <w:t>Ko je u pravu - aktivista ili ustanove? Sredio stanicu i dobio prijavu</w:t>
      </w:r>
    </w:p>
    <w:p>
      <w:pPr>
        <w:pStyle w:val="style0"/>
        <w:shd w:fill="FFFFFF" w:val="clear"/>
        <w:spacing w:after="150" w:before="0" w:line="336" w:lineRule="atLeast"/>
        <w:contextualSpacing w:val="false"/>
        <w:rPr>
          <w:rFonts w:ascii="inherit" w:cs="Times New Roman" w:eastAsia="Times New Roman" w:hAnsi="inherit"/>
          <w:color w:val="666666"/>
          <w:sz w:val="17"/>
          <w:szCs w:val="17"/>
        </w:rPr>
      </w:pPr>
      <w:r>
        <w:rPr>
          <w:rFonts w:ascii="inherit" w:cs="Times New Roman" w:eastAsia="Times New Roman" w:hAnsi="inherit"/>
          <w:color w:val="222222"/>
          <w:sz w:val="17"/>
          <w:szCs w:val="17"/>
        </w:rPr>
        <w:t>Mateja Beljan | </w:t>
      </w:r>
      <w:r>
        <w:rPr>
          <w:rFonts w:ascii="inherit" w:cs="Times New Roman" w:eastAsia="Times New Roman" w:hAnsi="inherit"/>
          <w:color w:val="666666"/>
          <w:sz w:val="17"/>
          <w:szCs w:val="17"/>
        </w:rPr>
        <w:t>03. 09. 2014 - 16:33h</w:t>
      </w:r>
    </w:p>
    <w:p>
      <w:pPr>
        <w:pStyle w:val="style0"/>
        <w:shd w:fill="FFFFFF" w:val="clear"/>
        <w:spacing w:after="150" w:before="0" w:line="336" w:lineRule="atLeast"/>
        <w:contextualSpacing w:val="false"/>
        <w:rPr>
          <w:rStyle w:val="style16"/>
          <w:rFonts w:ascii="inherit" w:cs="Times New Roman" w:eastAsia="Times New Roman" w:hAnsi="inherit"/>
          <w:color w:val="DF0000"/>
          <w:sz w:val="17"/>
          <w:szCs w:val="17"/>
        </w:rPr>
      </w:pPr>
      <w:r>
        <w:rPr>
          <w:rFonts w:ascii="Trebuchet MS" w:cs="Times New Roman" w:eastAsia="Times New Roman" w:hAnsi="Trebuchet MS"/>
          <w:color w:val="222222"/>
          <w:sz w:val="17"/>
          <w:szCs w:val="17"/>
        </w:rPr>
        <w:t>| </w:t>
      </w:r>
      <w:hyperlink r:id="rId4">
        <w:r>
          <w:rPr>
            <w:rStyle w:val="style16"/>
            <w:rFonts w:ascii="inherit" w:cs="Times New Roman" w:eastAsia="Times New Roman" w:hAnsi="inherit"/>
            <w:color w:val="DF0000"/>
            <w:sz w:val="17"/>
            <w:szCs w:val="17"/>
          </w:rPr>
          <w:t>Komentara: 227</w:t>
        </w:r>
      </w:hyperlink>
    </w:p>
    <w:p>
      <w:pPr>
        <w:pStyle w:val="style0"/>
        <w:shd w:fill="FFFFFF" w:val="clear"/>
        <w:spacing w:line="360" w:lineRule="atLeast"/>
        <w:rPr>
          <w:rFonts w:ascii="inherit" w:cs="Times New Roman" w:eastAsia="Times New Roman" w:hAnsi="inherit"/>
          <w:color w:val="000000"/>
          <w:sz w:val="24"/>
          <w:szCs w:val="24"/>
        </w:rPr>
      </w:pPr>
      <w:r>
        <w:rPr>
          <w:rFonts w:ascii="inherit" w:cs="Times New Roman" w:eastAsia="Times New Roman" w:hAnsi="inherit"/>
          <w:color w:val="000000"/>
          <w:sz w:val="24"/>
          <w:szCs w:val="24"/>
        </w:rPr>
        <w:t>Protiv aktiviste Filipa Vukše i UG “Imamo plan” inspekcija je pokrenula postupak jer su samoinicijativno sredili dva stajališta gradskog prevoza.</w:t>
      </w:r>
    </w:p>
    <w:p>
      <w:pPr>
        <w:pStyle w:val="style0"/>
        <w:shd w:fill="FFFFFF" w:val="clear"/>
        <w:spacing w:after="0" w:before="0" w:line="360" w:lineRule="atLeast"/>
        <w:contextualSpacing w:val="false"/>
        <w:jc w:val="center"/>
        <w:rPr/>
      </w:pPr>
      <w:r>
        <w:rPr/>
        <w:drawing>
          <wp:inline distB="0" distL="0" distR="0" distT="0">
            <wp:extent cx="4476750" cy="6715125"/>
            <wp:effectExtent b="0" l="0" r="0" t="0"/>
            <wp:docPr descr="Filip Vukša: Samo smo hteli da pomognemo Članovi udruženja obnovili su pre tri meseca dva stajališna stuba na okretnici u Ustaničkoj i dodali info mape o prevozu. Ali, pošto radove nisu prijavili Direkciji za javni prevoz, koja se stara o održavanju stubova i nalepnicama, ta služba ih je, na poziv građana, prijavila inspekciji."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Filip Vukša: Samo smo hteli da pomognemo Članovi udruženja obnovili su pre tri meseca dva stajališna stuba na okretnici u Ustaničkoj i dodali info mape o prevozu. Ali, pošto radove nisu prijavili Direkciji za javni prevoz, koja se stara o održavanju stubova i nalepnicama, ta služba ih je, na poziv građana, prijavila inspekciji." id="0" name="Picture"/>
                    <pic:cNvPicPr>
                      <a:picLocks noChangeArrowheads="1" noChangeAspect="1"/>
                    </pic:cNvPicPr>
                  </pic:nvPicPr>
                  <pic:blipFill>
                    <a:blip r:embed="rId5"/>
                    <a:srcRect/>
                    <a:stretch>
                      <a:fillRect/>
                    </a:stretch>
                  </pic:blipFill>
                  <pic:spPr bwMode="auto">
                    <a:xfrm>
                      <a:off x="0" y="0"/>
                      <a:ext cx="4476750" cy="6715125"/>
                    </a:xfrm>
                    <a:prstGeom prst="rect">
                      <a:avLst/>
                    </a:prstGeom>
                    <a:noFill/>
                    <a:ln w="9525">
                      <a:noFill/>
                      <a:miter lim="800000"/>
                      <a:headEnd/>
                      <a:tailEnd/>
                    </a:ln>
                  </pic:spPr>
                </pic:pic>
              </a:graphicData>
            </a:graphic>
          </wp:inline>
        </w:drawing>
      </w:r>
    </w:p>
    <w:p>
      <w:pPr>
        <w:pStyle w:val="style0"/>
        <w:shd w:fill="FFFFFF" w:val="clear"/>
        <w:spacing w:after="0" w:before="0" w:line="360" w:lineRule="atLeast"/>
        <w:contextualSpacing w:val="false"/>
        <w:jc w:val="center"/>
        <w:rPr>
          <w:rFonts w:ascii="Verdana" w:cs="Times New Roman" w:eastAsia="Times New Roman" w:hAnsi="Verdana"/>
          <w:color w:val="FFFFFF"/>
          <w:sz w:val="20"/>
          <w:szCs w:val="20"/>
        </w:rPr>
      </w:pPr>
      <w:r>
        <w:rPr>
          <w:rFonts w:ascii="Verdana" w:cs="Times New Roman" w:eastAsia="Times New Roman" w:hAnsi="Verdana"/>
          <w:color w:val="FFFFFF"/>
          <w:sz w:val="20"/>
          <w:szCs w:val="20"/>
        </w:rPr>
        <w:t>Filip Vukša: Samo smo hteli da pomognemo Članovi udruženja obnovili su pre tri meseca dva stajališna stuba na okretnici u Ustaničkoj i dodali info mape o prevozu. Ali, pošto radove nisu prijavili Direkciji za javni prevoz, koja se stara o održavanju stubova i nalepnicama, ta služba ih je, na poziv građana, prijavila inspekciji.</w:t>
      </w:r>
    </w:p>
    <w:p>
      <w:pPr>
        <w:pStyle w:val="style0"/>
        <w:shd w:fill="FFFFFF" w:val="clear"/>
        <w:spacing w:line="360" w:lineRule="atLeast"/>
        <w:jc w:val="center"/>
        <w:rPr/>
      </w:pPr>
      <w:r>
        <w:rPr/>
        <w:drawing>
          <wp:inline distB="0" distL="0" distR="0" distT="0">
            <wp:extent cx="381000" cy="381000"/>
            <wp:effectExtent b="0" l="0" r="0" t="0"/>
            <wp:docPr descr="http://ocdn.eu/paas-static/template-engine/341d0e8d788d0c451aa92e6ce8ef609c/share_v1_pintrest_gray_ico.png"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ocdn.eu/paas-static/template-engine/341d0e8d788d0c451aa92e6ce8ef609c/share_v1_pintrest_gray_ico.png" id="1" name="Picture"/>
                    <pic:cNvPicPr>
                      <a:picLocks noChangeArrowheads="1" noChangeAspect="1"/>
                    </pic:cNvPicPr>
                  </pic:nvPicPr>
                  <pic:blipFill>
                    <a:blip r:embed="rId6"/>
                    <a:srcRect/>
                    <a:stretch>
                      <a:fillRect/>
                    </a:stretch>
                  </pic:blipFill>
                  <pic:spPr bwMode="auto">
                    <a:xfrm>
                      <a:off x="0" y="0"/>
                      <a:ext cx="381000" cy="381000"/>
                    </a:xfrm>
                    <a:prstGeom prst="rect">
                      <a:avLst/>
                    </a:prstGeom>
                    <a:noFill/>
                    <a:ln w="9525">
                      <a:noFill/>
                      <a:miter lim="800000"/>
                      <a:headEnd/>
                      <a:tailEnd/>
                    </a:ln>
                  </pic:spPr>
                </pic:pic>
              </a:graphicData>
            </a:graphic>
          </wp:inline>
        </w:drawing>
      </w:r>
      <w:r>
        <w:rPr/>
        <w:drawing>
          <wp:inline distB="0" distL="0" distR="0" distT="0">
            <wp:extent cx="381000" cy="381000"/>
            <wp:effectExtent b="0" l="0" r="0" t="0"/>
            <wp:docPr descr="http://ocdn.eu/paas-static/template-engine/341d0e8d788d0c451aa92e6ce8ef609c/share_v1_facebook_gray_ico.png"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ocdn.eu/paas-static/template-engine/341d0e8d788d0c451aa92e6ce8ef609c/share_v1_facebook_gray_ico.png" id="2" name="Picture"/>
                    <pic:cNvPicPr>
                      <a:picLocks noChangeArrowheads="1" noChangeAspect="1"/>
                    </pic:cNvPicPr>
                  </pic:nvPicPr>
                  <pic:blipFill>
                    <a:blip r:embed="rId7"/>
                    <a:srcRect/>
                    <a:stretch>
                      <a:fillRect/>
                    </a:stretch>
                  </pic:blipFill>
                  <pic:spPr bwMode="auto">
                    <a:xfrm>
                      <a:off x="0" y="0"/>
                      <a:ext cx="381000" cy="381000"/>
                    </a:xfrm>
                    <a:prstGeom prst="rect">
                      <a:avLst/>
                    </a:prstGeom>
                    <a:noFill/>
                    <a:ln w="9525">
                      <a:noFill/>
                      <a:miter lim="800000"/>
                      <a:headEnd/>
                      <a:tailEnd/>
                    </a:ln>
                  </pic:spPr>
                </pic:pic>
              </a:graphicData>
            </a:graphic>
          </wp:inline>
        </w:drawing>
      </w:r>
    </w:p>
    <w:p>
      <w:pPr>
        <w:pStyle w:val="style0"/>
        <w:shd w:fill="FFFFFF" w:val="clear"/>
        <w:spacing w:after="225" w:before="0" w:line="360" w:lineRule="atLeast"/>
        <w:contextualSpacing w:val="false"/>
        <w:rPr>
          <w:rFonts w:ascii="inherit" w:cs="Times New Roman" w:eastAsia="Times New Roman" w:hAnsi="inherit"/>
          <w:color w:val="000000"/>
          <w:sz w:val="23"/>
          <w:szCs w:val="23"/>
        </w:rPr>
      </w:pPr>
      <w:r>
        <w:rPr>
          <w:rFonts w:ascii="inherit" w:cs="Times New Roman" w:eastAsia="Times New Roman" w:hAnsi="inherit"/>
          <w:color w:val="000000"/>
          <w:sz w:val="23"/>
          <w:szCs w:val="23"/>
        </w:rPr>
        <w:t>- Nama se obratila Direkcija za javni prevoz zbog neovlašćenog korišćenja grba grada Beograda i neovlašćenog reklamiranja na stajališnim stubovima. Službe Direkcije su na terenu konstatovale da su bez njihovog znanja, potrebnih saglasnosti i tehničkih uslova ofarbani stubovi i na njih postavljen informacioni sadržaj - navode u Sekretarijatu za inspekcijske poslove.</w:t>
      </w:r>
    </w:p>
    <w:p>
      <w:pPr>
        <w:pStyle w:val="style0"/>
        <w:shd w:fill="FFFFFF" w:val="clear"/>
        <w:spacing w:after="0" w:before="0" w:line="360" w:lineRule="atLeast"/>
        <w:contextualSpacing w:val="false"/>
        <w:jc w:val="center"/>
        <w:rPr/>
      </w:pPr>
      <w:r>
        <w:rPr/>
        <w:drawing>
          <wp:inline distB="0" distL="0" distR="0" distT="0">
            <wp:extent cx="4476750" cy="3218815"/>
            <wp:effectExtent b="0" l="0" r="0" t="0"/>
            <wp:docPr descr="Stanica pre i posle sređivanja"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Stanica pre i posle sređivanja" id="3" name="Picture"/>
                    <pic:cNvPicPr>
                      <a:picLocks noChangeArrowheads="1" noChangeAspect="1"/>
                    </pic:cNvPicPr>
                  </pic:nvPicPr>
                  <pic:blipFill>
                    <a:blip r:embed="rId8"/>
                    <a:srcRect/>
                    <a:stretch>
                      <a:fillRect/>
                    </a:stretch>
                  </pic:blipFill>
                  <pic:spPr bwMode="auto">
                    <a:xfrm>
                      <a:off x="0" y="0"/>
                      <a:ext cx="4476750" cy="3218815"/>
                    </a:xfrm>
                    <a:prstGeom prst="rect">
                      <a:avLst/>
                    </a:prstGeom>
                    <a:noFill/>
                    <a:ln w="9525">
                      <a:noFill/>
                      <a:miter lim="800000"/>
                      <a:headEnd/>
                      <a:tailEnd/>
                    </a:ln>
                  </pic:spPr>
                </pic:pic>
              </a:graphicData>
            </a:graphic>
          </wp:inline>
        </w:drawing>
      </w:r>
    </w:p>
    <w:p>
      <w:pPr>
        <w:pStyle w:val="style0"/>
        <w:shd w:fill="FFFFFF" w:val="clear"/>
        <w:spacing w:after="0" w:before="0" w:line="360" w:lineRule="atLeast"/>
        <w:contextualSpacing w:val="false"/>
        <w:jc w:val="center"/>
        <w:rPr>
          <w:rFonts w:ascii="Verdana" w:cs="Times New Roman" w:eastAsia="Times New Roman" w:hAnsi="Verdana"/>
          <w:color w:val="FFFFFF"/>
          <w:sz w:val="20"/>
          <w:szCs w:val="20"/>
        </w:rPr>
      </w:pPr>
      <w:r>
        <w:rPr>
          <w:rFonts w:ascii="Verdana" w:cs="Times New Roman" w:eastAsia="Times New Roman" w:hAnsi="Verdana"/>
          <w:color w:val="FFFFFF"/>
          <w:sz w:val="20"/>
          <w:szCs w:val="20"/>
        </w:rPr>
        <w:t>Stanica pre i posle sređivanja</w:t>
      </w:r>
    </w:p>
    <w:p>
      <w:pPr>
        <w:pStyle w:val="style0"/>
        <w:shd w:fill="FFFFFF" w:val="clear"/>
        <w:spacing w:line="360" w:lineRule="atLeast"/>
        <w:jc w:val="center"/>
        <w:rPr/>
      </w:pPr>
      <w:r>
        <w:rPr/>
        <w:drawing>
          <wp:inline distB="0" distL="0" distR="0" distT="0">
            <wp:extent cx="381000" cy="381000"/>
            <wp:effectExtent b="0" l="0" r="0" t="0"/>
            <wp:docPr descr="http://ocdn.eu/paas-static/template-engine/341d0e8d788d0c451aa92e6ce8ef609c/share_v1_pintrest_gray_ico.png" id="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ocdn.eu/paas-static/template-engine/341d0e8d788d0c451aa92e6ce8ef609c/share_v1_pintrest_gray_ico.png" id="4" name="Picture"/>
                    <pic:cNvPicPr>
                      <a:picLocks noChangeArrowheads="1" noChangeAspect="1"/>
                    </pic:cNvPicPr>
                  </pic:nvPicPr>
                  <pic:blipFill>
                    <a:blip r:embed="rId9"/>
                    <a:srcRect/>
                    <a:stretch>
                      <a:fillRect/>
                    </a:stretch>
                  </pic:blipFill>
                  <pic:spPr bwMode="auto">
                    <a:xfrm>
                      <a:off x="0" y="0"/>
                      <a:ext cx="381000" cy="381000"/>
                    </a:xfrm>
                    <a:prstGeom prst="rect">
                      <a:avLst/>
                    </a:prstGeom>
                    <a:noFill/>
                    <a:ln w="9525">
                      <a:noFill/>
                      <a:miter lim="800000"/>
                      <a:headEnd/>
                      <a:tailEnd/>
                    </a:ln>
                  </pic:spPr>
                </pic:pic>
              </a:graphicData>
            </a:graphic>
          </wp:inline>
        </w:drawing>
      </w:r>
      <w:r>
        <w:rPr/>
        <w:drawing>
          <wp:inline distB="0" distL="0" distR="0" distT="0">
            <wp:extent cx="381000" cy="381000"/>
            <wp:effectExtent b="0" l="0" r="0" t="0"/>
            <wp:docPr descr="http://ocdn.eu/paas-static/template-engine/341d0e8d788d0c451aa92e6ce8ef609c/share_v1_facebook_gray_ico.png" id="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ocdn.eu/paas-static/template-engine/341d0e8d788d0c451aa92e6ce8ef609c/share_v1_facebook_gray_ico.png" id="5" name="Picture"/>
                    <pic:cNvPicPr>
                      <a:picLocks noChangeArrowheads="1" noChangeAspect="1"/>
                    </pic:cNvPicPr>
                  </pic:nvPicPr>
                  <pic:blipFill>
                    <a:blip r:embed="rId10"/>
                    <a:srcRect/>
                    <a:stretch>
                      <a:fillRect/>
                    </a:stretch>
                  </pic:blipFill>
                  <pic:spPr bwMode="auto">
                    <a:xfrm>
                      <a:off x="0" y="0"/>
                      <a:ext cx="381000" cy="381000"/>
                    </a:xfrm>
                    <a:prstGeom prst="rect">
                      <a:avLst/>
                    </a:prstGeom>
                    <a:noFill/>
                    <a:ln w="9525">
                      <a:noFill/>
                      <a:miter lim="800000"/>
                      <a:headEnd/>
                      <a:tailEnd/>
                    </a:ln>
                  </pic:spPr>
                </pic:pic>
              </a:graphicData>
            </a:graphic>
          </wp:inline>
        </w:drawing>
      </w:r>
    </w:p>
    <w:p>
      <w:pPr>
        <w:pStyle w:val="style0"/>
        <w:shd w:fill="FFFFFF" w:val="clear"/>
        <w:spacing w:after="225" w:before="0" w:line="360" w:lineRule="atLeast"/>
        <w:contextualSpacing w:val="false"/>
        <w:rPr>
          <w:rFonts w:ascii="inherit" w:cs="Times New Roman" w:eastAsia="Times New Roman" w:hAnsi="inherit"/>
          <w:color w:val="000000"/>
          <w:sz w:val="23"/>
          <w:szCs w:val="23"/>
        </w:rPr>
      </w:pPr>
      <w:r>
        <w:rPr>
          <w:rFonts w:ascii="inherit" w:cs="Times New Roman" w:eastAsia="Times New Roman" w:hAnsi="inherit"/>
          <w:color w:val="000000"/>
          <w:sz w:val="23"/>
          <w:szCs w:val="23"/>
        </w:rPr>
        <w:t>Inspekcija vodi “ispitni postupak radi utvrđivanja činjenica“, a na razgovor je pozvan Filip Vukša kao zastupnik UG “Imamo plan“. Vukša nije očekivao da inspekcija pokrene postupak zbog akcije koju smatra pozitivnom i donacijom gradu.</w:t>
      </w:r>
    </w:p>
    <w:p>
      <w:pPr>
        <w:pStyle w:val="style0"/>
        <w:shd w:fill="FFFFFF" w:val="clear"/>
        <w:spacing w:after="225" w:before="0" w:line="360" w:lineRule="atLeast"/>
        <w:contextualSpacing w:val="false"/>
        <w:rPr>
          <w:rFonts w:ascii="inherit" w:cs="Times New Roman" w:eastAsia="Times New Roman" w:hAnsi="inherit"/>
          <w:color w:val="000000"/>
          <w:sz w:val="23"/>
          <w:szCs w:val="23"/>
        </w:rPr>
      </w:pPr>
      <w:r>
        <w:rPr>
          <w:rFonts w:ascii="inherit" w:cs="Times New Roman" w:eastAsia="Times New Roman" w:hAnsi="inherit"/>
          <w:color w:val="000000"/>
          <w:sz w:val="23"/>
          <w:szCs w:val="23"/>
        </w:rPr>
        <w:t>- Nismo imali grube radove za koje bi nam trebale saglasnosti. Postojeće stubove smo ofarbali i za njih zašrafili mape. Želeli smo da pokažemo kako uz minimalna ulaganja stajalište može da izgleda uređeno i moderno. Nemam ništa protiv da nam daju da sa stuba išmirglamo farbu i skinemo mape, ako će Direkcija da ih ofarba i postavi ažurne i korisne informacije – objašnjava Vukša.</w:t>
      </w:r>
    </w:p>
    <w:p>
      <w:pPr>
        <w:pStyle w:val="style0"/>
        <w:shd w:fill="FFFFFF" w:val="clear"/>
        <w:spacing w:after="0" w:before="0" w:line="360" w:lineRule="atLeast"/>
        <w:contextualSpacing w:val="false"/>
        <w:rPr>
          <w:rFonts w:ascii="inherit" w:cs="Times New Roman" w:eastAsia="Times New Roman" w:hAnsi="inherit"/>
          <w:b/>
          <w:bCs/>
          <w:color w:val="000000"/>
          <w:sz w:val="23"/>
          <w:szCs w:val="23"/>
        </w:rPr>
      </w:pPr>
      <w:r>
        <w:rPr>
          <w:rFonts w:ascii="inherit" w:cs="Times New Roman" w:eastAsia="Times New Roman" w:hAnsi="inherit"/>
          <w:b/>
          <w:bCs/>
          <w:color w:val="000000"/>
          <w:sz w:val="23"/>
          <w:szCs w:val="23"/>
        </w:rPr>
        <w:t>Grb grada</w:t>
      </w:r>
    </w:p>
    <w:p>
      <w:pPr>
        <w:pStyle w:val="style0"/>
        <w:shd w:fill="FFFFFF" w:val="clear"/>
        <w:spacing w:after="225" w:before="0" w:line="360" w:lineRule="atLeast"/>
        <w:contextualSpacing w:val="false"/>
        <w:rPr>
          <w:rFonts w:ascii="inherit" w:cs="Times New Roman" w:eastAsia="Times New Roman" w:hAnsi="inherit"/>
          <w:color w:val="000000"/>
          <w:sz w:val="23"/>
          <w:szCs w:val="23"/>
        </w:rPr>
      </w:pPr>
      <w:r>
        <w:rPr>
          <w:rFonts w:ascii="inherit" w:cs="Times New Roman" w:eastAsia="Times New Roman" w:hAnsi="inherit"/>
          <w:color w:val="000000"/>
          <w:sz w:val="23"/>
          <w:szCs w:val="23"/>
        </w:rPr>
        <w:t>Komentarišući prijavu, Filip Vukša kaže da inspekcija natpis i logo udruženja verovatno smatra reklamom, jer su izostavili da na istom panou naznače da je reč o donaciji. Ali, on negira da su neovlašćeno koristili grb grada.</w:t>
      </w:r>
    </w:p>
    <w:p>
      <w:pPr>
        <w:pStyle w:val="style0"/>
        <w:shd w:fill="FFFFFF" w:val="clear"/>
        <w:spacing w:line="360" w:lineRule="atLeast"/>
        <w:rPr>
          <w:rFonts w:ascii="inherit" w:cs="Times New Roman" w:eastAsia="Times New Roman" w:hAnsi="inherit"/>
          <w:color w:val="000000"/>
          <w:sz w:val="23"/>
          <w:szCs w:val="23"/>
        </w:rPr>
      </w:pPr>
      <w:r>
        <w:rPr>
          <w:rFonts w:ascii="inherit" w:cs="Times New Roman" w:eastAsia="Times New Roman" w:hAnsi="inherit"/>
          <w:color w:val="000000"/>
          <w:sz w:val="23"/>
          <w:szCs w:val="23"/>
        </w:rPr>
        <w:t>- Grb je odštampan u istim dimenzijama i smešten na isti deo table gde je bio i pre. Strogo smo poštovali postojeća vizuelna rešenja. Nismo štampali grb na našem materijalu, samo smo ga obnovili - precizira </w:t>
      </w:r>
    </w:p>
    <w:p>
      <w:pPr>
        <w:pStyle w:val="style0"/>
        <w:shd w:fill="FFFFFF" w:val="clear"/>
        <w:spacing w:after="225" w:before="0" w:line="336" w:lineRule="atLeast"/>
        <w:contextualSpacing w:val="false"/>
        <w:rPr>
          <w:rFonts w:ascii="inherit" w:cs="Times New Roman" w:eastAsia="Times New Roman" w:hAnsi="inherit"/>
          <w:color w:val="DF0000"/>
          <w:sz w:val="36"/>
          <w:szCs w:val="36"/>
        </w:rPr>
      </w:pPr>
      <w:r>
        <w:rPr>
          <w:rFonts w:ascii="inherit" w:cs="Times New Roman" w:eastAsia="Times New Roman" w:hAnsi="inherit"/>
          <w:color w:val="DF0000"/>
          <w:sz w:val="36"/>
          <w:szCs w:val="36"/>
        </w:rPr>
      </w:r>
    </w:p>
    <w:p>
      <w:pPr>
        <w:pStyle w:val="style0"/>
        <w:shd w:fill="FFFFFF" w:val="clear"/>
        <w:spacing w:after="225" w:before="0" w:line="336" w:lineRule="atLeast"/>
        <w:contextualSpacing w:val="false"/>
        <w:rPr>
          <w:rFonts w:ascii="inherit" w:cs="Times New Roman" w:eastAsia="Times New Roman" w:hAnsi="inherit"/>
          <w:color w:val="DF0000"/>
          <w:sz w:val="36"/>
          <w:szCs w:val="36"/>
        </w:rPr>
      </w:pPr>
      <w:r>
        <w:rPr>
          <w:rFonts w:ascii="inherit" w:cs="Times New Roman" w:eastAsia="Times New Roman" w:hAnsi="inherit"/>
          <w:color w:val="DF0000"/>
          <w:sz w:val="36"/>
          <w:szCs w:val="36"/>
        </w:rPr>
        <w:t>Poništene kazne Vukši za uređenje stajališta, zaštitnik građana ga pohvalio</w:t>
      </w:r>
    </w:p>
    <w:p>
      <w:pPr>
        <w:pStyle w:val="style0"/>
        <w:shd w:fill="FFFFFF" w:val="clear"/>
        <w:spacing w:after="150" w:before="0" w:line="336" w:lineRule="atLeast"/>
        <w:contextualSpacing w:val="false"/>
        <w:rPr>
          <w:rFonts w:ascii="inherit" w:cs="Times New Roman" w:eastAsia="Times New Roman" w:hAnsi="inherit"/>
          <w:color w:val="666666"/>
          <w:sz w:val="17"/>
          <w:szCs w:val="17"/>
        </w:rPr>
      </w:pPr>
      <w:r>
        <w:rPr>
          <w:rFonts w:ascii="inherit" w:cs="Times New Roman" w:eastAsia="Times New Roman" w:hAnsi="inherit"/>
          <w:color w:val="222222"/>
          <w:sz w:val="17"/>
          <w:szCs w:val="17"/>
        </w:rPr>
        <w:t>M. B. | </w:t>
      </w:r>
      <w:r>
        <w:rPr>
          <w:rFonts w:ascii="inherit" w:cs="Times New Roman" w:eastAsia="Times New Roman" w:hAnsi="inherit"/>
          <w:color w:val="666666"/>
          <w:sz w:val="17"/>
          <w:szCs w:val="17"/>
        </w:rPr>
        <w:t>04. 07. 2015 - 23:03h</w:t>
      </w:r>
    </w:p>
    <w:p>
      <w:pPr>
        <w:pStyle w:val="style0"/>
        <w:shd w:fill="FFFFFF" w:val="clear"/>
        <w:spacing w:after="150" w:before="0" w:line="336" w:lineRule="atLeast"/>
        <w:contextualSpacing w:val="false"/>
        <w:rPr>
          <w:rStyle w:val="style16"/>
          <w:rFonts w:ascii="inherit" w:cs="Times New Roman" w:eastAsia="Times New Roman" w:hAnsi="inherit"/>
          <w:color w:val="DF0000"/>
          <w:sz w:val="17"/>
          <w:szCs w:val="17"/>
        </w:rPr>
      </w:pPr>
      <w:r>
        <w:rPr>
          <w:rFonts w:ascii="Trebuchet MS" w:cs="Times New Roman" w:eastAsia="Times New Roman" w:hAnsi="Trebuchet MS"/>
          <w:color w:val="222222"/>
          <w:sz w:val="17"/>
          <w:szCs w:val="17"/>
        </w:rPr>
        <w:t>| </w:t>
      </w:r>
      <w:hyperlink r:id="rId11">
        <w:r>
          <w:rPr>
            <w:rStyle w:val="style16"/>
            <w:rFonts w:ascii="inherit" w:cs="Times New Roman" w:eastAsia="Times New Roman" w:hAnsi="inherit"/>
            <w:color w:val="DF0000"/>
            <w:sz w:val="17"/>
            <w:szCs w:val="17"/>
          </w:rPr>
          <w:t>Komentara: 10</w:t>
        </w:r>
      </w:hyperlink>
    </w:p>
    <w:p>
      <w:pPr>
        <w:pStyle w:val="style0"/>
        <w:shd w:fill="FFFFFF" w:val="clear"/>
        <w:spacing w:line="360" w:lineRule="atLeast"/>
        <w:rPr>
          <w:rFonts w:ascii="inherit" w:cs="Times New Roman" w:eastAsia="Times New Roman" w:hAnsi="inherit"/>
          <w:color w:val="000000"/>
          <w:sz w:val="24"/>
          <w:szCs w:val="24"/>
        </w:rPr>
      </w:pPr>
      <w:r>
        <w:rPr>
          <w:rFonts w:ascii="inherit" w:cs="Times New Roman" w:eastAsia="Times New Roman" w:hAnsi="inherit"/>
          <w:color w:val="000000"/>
          <w:sz w:val="24"/>
          <w:szCs w:val="24"/>
        </w:rPr>
        <w:t>"Ohrabrenje aktivizmu i upornosti koju simbolizuje Filip Vukša. Hvala beogradskom sekretarijatu što je prihvatio preporuku", napisao je Saša Janković na svom Tviteru nakon što je Filip Vukša objavio da mu je gradska inspekcija poništila kazne za uređenje stanice "Ustanička".</w:t>
      </w:r>
    </w:p>
    <w:p>
      <w:pPr>
        <w:pStyle w:val="style0"/>
        <w:shd w:fill="FFFFFF" w:val="clear"/>
        <w:spacing w:after="0" w:before="0" w:line="360" w:lineRule="atLeast"/>
        <w:contextualSpacing w:val="false"/>
        <w:jc w:val="center"/>
        <w:rPr/>
      </w:pPr>
      <w:r>
        <w:rPr/>
        <w:drawing>
          <wp:inline distB="0" distL="0" distR="0" distT="0">
            <wp:extent cx="4476750" cy="6715125"/>
            <wp:effectExtent b="0" l="0" r="0" t="0"/>
            <wp:docPr descr="http://ocdn.eu/pulscms-transforms/1/3xpktkpTURBXy8wM2Y4MDNkZjc3ZTczZDhjNjM0MDM2ZTM3NGIzM2I2MC5qcGeSlQLNAxQAwsOVAs0B1gDCww" id="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ocdn.eu/pulscms-transforms/1/3xpktkpTURBXy8wM2Y4MDNkZjc3ZTczZDhjNjM0MDM2ZTM3NGIzM2I2MC5qcGeSlQLNAxQAwsOVAs0B1gDCww" id="6" name="Picture"/>
                    <pic:cNvPicPr>
                      <a:picLocks noChangeArrowheads="1" noChangeAspect="1"/>
                    </pic:cNvPicPr>
                  </pic:nvPicPr>
                  <pic:blipFill>
                    <a:blip r:embed="rId12"/>
                    <a:srcRect/>
                    <a:stretch>
                      <a:fillRect/>
                    </a:stretch>
                  </pic:blipFill>
                  <pic:spPr bwMode="auto">
                    <a:xfrm>
                      <a:off x="0" y="0"/>
                      <a:ext cx="4476750" cy="6715125"/>
                    </a:xfrm>
                    <a:prstGeom prst="rect">
                      <a:avLst/>
                    </a:prstGeom>
                    <a:noFill/>
                    <a:ln w="9525">
                      <a:noFill/>
                      <a:miter lim="800000"/>
                      <a:headEnd/>
                      <a:tailEnd/>
                    </a:ln>
                  </pic:spPr>
                </pic:pic>
              </a:graphicData>
            </a:graphic>
          </wp:inline>
        </w:drawing>
      </w:r>
    </w:p>
    <w:p>
      <w:pPr>
        <w:pStyle w:val="style0"/>
        <w:shd w:fill="FFFFFF" w:val="clear"/>
        <w:spacing w:line="360" w:lineRule="atLeast"/>
        <w:jc w:val="center"/>
        <w:rPr/>
      </w:pPr>
      <w:r>
        <w:rPr/>
        <w:drawing>
          <wp:inline distB="0" distL="0" distR="0" distT="0">
            <wp:extent cx="381000" cy="381000"/>
            <wp:effectExtent b="0" l="0" r="0" t="0"/>
            <wp:docPr descr="http://ocdn.eu/paas-static/template-engine/341d0e8d788d0c451aa92e6ce8ef609c/share_v1_pintrest_gray_ico.png" id="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ocdn.eu/paas-static/template-engine/341d0e8d788d0c451aa92e6ce8ef609c/share_v1_pintrest_gray_ico.png" id="7" name="Picture"/>
                    <pic:cNvPicPr>
                      <a:picLocks noChangeArrowheads="1" noChangeAspect="1"/>
                    </pic:cNvPicPr>
                  </pic:nvPicPr>
                  <pic:blipFill>
                    <a:blip r:embed="rId13"/>
                    <a:srcRect/>
                    <a:stretch>
                      <a:fillRect/>
                    </a:stretch>
                  </pic:blipFill>
                  <pic:spPr bwMode="auto">
                    <a:xfrm>
                      <a:off x="0" y="0"/>
                      <a:ext cx="381000" cy="381000"/>
                    </a:xfrm>
                    <a:prstGeom prst="rect">
                      <a:avLst/>
                    </a:prstGeom>
                    <a:noFill/>
                    <a:ln w="9525">
                      <a:noFill/>
                      <a:miter lim="800000"/>
                      <a:headEnd/>
                      <a:tailEnd/>
                    </a:ln>
                  </pic:spPr>
                </pic:pic>
              </a:graphicData>
            </a:graphic>
          </wp:inline>
        </w:drawing>
      </w:r>
      <w:r>
        <w:rPr/>
        <w:drawing>
          <wp:inline distB="0" distL="0" distR="0" distT="0">
            <wp:extent cx="381000" cy="381000"/>
            <wp:effectExtent b="0" l="0" r="0" t="0"/>
            <wp:docPr descr="http://ocdn.eu/paas-static/template-engine/341d0e8d788d0c451aa92e6ce8ef609c/share_v1_facebook_gray_ico.png" id="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ocdn.eu/paas-static/template-engine/341d0e8d788d0c451aa92e6ce8ef609c/share_v1_facebook_gray_ico.png" id="8" name="Picture"/>
                    <pic:cNvPicPr>
                      <a:picLocks noChangeArrowheads="1" noChangeAspect="1"/>
                    </pic:cNvPicPr>
                  </pic:nvPicPr>
                  <pic:blipFill>
                    <a:blip r:embed="rId14"/>
                    <a:srcRect/>
                    <a:stretch>
                      <a:fillRect/>
                    </a:stretch>
                  </pic:blipFill>
                  <pic:spPr bwMode="auto">
                    <a:xfrm>
                      <a:off x="0" y="0"/>
                      <a:ext cx="381000" cy="381000"/>
                    </a:xfrm>
                    <a:prstGeom prst="rect">
                      <a:avLst/>
                    </a:prstGeom>
                    <a:noFill/>
                    <a:ln w="9525">
                      <a:noFill/>
                      <a:miter lim="800000"/>
                      <a:headEnd/>
                      <a:tailEnd/>
                    </a:ln>
                  </pic:spPr>
                </pic:pic>
              </a:graphicData>
            </a:graphic>
          </wp:inline>
        </w:drawing>
      </w:r>
    </w:p>
    <w:p>
      <w:pPr>
        <w:pStyle w:val="style0"/>
        <w:shd w:fill="FFFFFF" w:val="clear"/>
        <w:spacing w:after="225" w:before="0" w:line="360" w:lineRule="atLeast"/>
        <w:contextualSpacing w:val="false"/>
        <w:rPr>
          <w:rFonts w:ascii="inherit" w:cs="Times New Roman" w:eastAsia="Times New Roman" w:hAnsi="inherit"/>
          <w:color w:val="000000"/>
          <w:sz w:val="23"/>
          <w:szCs w:val="23"/>
        </w:rPr>
      </w:pPr>
      <w:r>
        <w:rPr>
          <w:rFonts w:ascii="inherit" w:cs="Times New Roman" w:eastAsia="Times New Roman" w:hAnsi="inherit"/>
          <w:color w:val="000000"/>
          <w:sz w:val="23"/>
          <w:szCs w:val="23"/>
        </w:rPr>
        <w:t>- Ja i udruženje građana "Imamo plan" danas smo konačno oslobođeni protivzakonito i protivustavno izrečenih kazni za renoviranje stajališta u Ustaničkoj ulici! Hvala instituciji Zaštitnika građana koja je dokazala da je pravda i u našoj državi dostižna, a hvala i čelnim ljudima grada i Sekretarijata za inspekcijske poslove što su "ostali" pri stavu da su kazne izrečene u skladu sa zakonom - napisao je Vukša u komentaru na svojoj Fejsbuk stranici.</w:t>
      </w:r>
    </w:p>
    <w:p>
      <w:pPr>
        <w:pStyle w:val="style0"/>
        <w:shd w:fill="FFFFFF" w:val="clear"/>
        <w:spacing w:after="0" w:before="0" w:line="100" w:lineRule="atLeast"/>
        <w:contextualSpacing w:val="false"/>
        <w:rPr>
          <w:rStyle w:val="style16"/>
          <w:rFonts w:ascii="Helvetica" w:cs="Times New Roman" w:eastAsia="Times New Roman" w:hAnsi="Helvetica"/>
          <w:b/>
          <w:bCs/>
          <w:color w:val="55ACEE"/>
          <w:sz w:val="21"/>
          <w:szCs w:val="21"/>
          <w:shd w:fill="FFFFFF" w:val="clear"/>
        </w:rPr>
      </w:pPr>
      <w:hyperlink r:id="rId15">
        <w:r>
          <w:rPr>
            <w:rStyle w:val="style16"/>
            <w:rFonts w:ascii="Helvetica" w:cs="Times New Roman" w:eastAsia="Times New Roman" w:hAnsi="Helvetica"/>
            <w:b/>
            <w:bCs/>
            <w:color w:val="55ACEE"/>
            <w:sz w:val="21"/>
            <w:szCs w:val="21"/>
            <w:shd w:fill="FFFFFF" w:val="clear"/>
          </w:rPr>
          <w:t> </w:t>
        </w:r>
        <w:r>
          <w:rPr>
            <w:rStyle w:val="style16"/>
            <w:rFonts w:ascii="Helvetica" w:cs="Times New Roman" w:eastAsia="Times New Roman" w:hAnsi="Helvetica"/>
            <w:b/>
            <w:bCs/>
            <w:color w:val="55ACEE"/>
            <w:sz w:val="21"/>
            <w:szCs w:val="21"/>
            <w:shd w:fill="FFFFFF" w:val="clear"/>
          </w:rPr>
          <w:t>Follow</w:t>
        </w:r>
      </w:hyperlink>
    </w:p>
    <w:p>
      <w:pPr>
        <w:pStyle w:val="style0"/>
        <w:shd w:fill="FFFFFF" w:val="clear"/>
        <w:spacing w:after="0" w:before="0" w:line="0" w:lineRule="auto"/>
        <w:contextualSpacing w:val="false"/>
        <w:rPr>
          <w:rStyle w:val="style16"/>
          <w:rFonts w:ascii="Helvetica" w:cs="Times New Roman" w:eastAsia="Times New Roman" w:hAnsi="Helvetica"/>
          <w:color w:val="697882"/>
          <w:sz w:val="21"/>
          <w:szCs w:val="21"/>
        </w:rPr>
      </w:pPr>
      <w:hyperlink r:id="rId16">
        <w:r>
          <w:rPr>
            <w:rStyle w:val="style16"/>
          </w:rPr>
          <w:drawing>
            <wp:inline distB="0" distL="0" distR="0" distT="0">
              <wp:extent cx="457200" cy="457200"/>
              <wp:effectExtent b="0" l="0" r="0" t="0"/>
              <wp:docPr descr="https://pbs.twimg.com/profile_images/2257309000/jankovic_09321f34_normal.jpg" id="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pbs.twimg.com/profile_images/2257309000/jankovic_09321f34_normal.jpg" id="9" name="Picture"/>
                      <pic:cNvPicPr>
                        <a:picLocks noChangeArrowheads="1" noChangeAspect="1"/>
                      </pic:cNvPicPr>
                    </pic:nvPicPr>
                    <pic:blipFill>
                      <a:blip r:embed="rId17"/>
                      <a:srcRect/>
                      <a:stretch>
                        <a:fillRect/>
                      </a:stretch>
                    </pic:blipFill>
                    <pic:spPr bwMode="auto">
                      <a:xfrm>
                        <a:off x="0" y="0"/>
                        <a:ext cx="457200" cy="457200"/>
                      </a:xfrm>
                      <a:prstGeom prst="rect">
                        <a:avLst/>
                      </a:prstGeom>
                      <a:noFill/>
                      <a:ln w="9525">
                        <a:noFill/>
                        <a:miter lim="800000"/>
                        <a:headEnd/>
                        <a:tailEnd/>
                      </a:ln>
                    </pic:spPr>
                  </pic:pic>
                </a:graphicData>
              </a:graphic>
            </wp:inline>
          </w:drawing>
        </w:r>
        <w:r>
          <w:rPr>
            <w:rStyle w:val="style16"/>
            <w:rFonts w:ascii="Helvetica" w:cs="Times New Roman" w:eastAsia="Times New Roman" w:hAnsi="Helvetica"/>
            <w:b/>
            <w:bCs/>
            <w:color w:val="0000FF"/>
            <w:sz w:val="24"/>
            <w:szCs w:val="24"/>
          </w:rPr>
          <w:t>Saša Janković</w:t>
        </w:r>
        <w:r>
          <w:rPr>
            <w:rStyle w:val="style16"/>
            <w:rFonts w:ascii="Helvetica" w:cs="Times New Roman" w:eastAsia="Times New Roman" w:hAnsi="Helvetica"/>
            <w:color w:val="0000FF"/>
            <w:sz w:val="24"/>
            <w:szCs w:val="24"/>
          </w:rPr>
          <w:t> </w:t>
        </w:r>
        <w:r>
          <w:rPr>
            <w:rStyle w:val="style16"/>
            <w:rFonts w:ascii="Helvetica" w:cs="Times New Roman" w:eastAsia="Times New Roman" w:hAnsi="Helvetica"/>
            <w:color w:val="697882"/>
            <w:sz w:val="21"/>
            <w:szCs w:val="21"/>
          </w:rPr>
          <w:t>@Kihot_ex_of</w:t>
        </w:r>
      </w:hyperlink>
    </w:p>
    <w:p>
      <w:pPr>
        <w:pStyle w:val="style0"/>
        <w:shd w:fill="FFFFFF" w:val="clear"/>
        <w:spacing w:after="0" w:before="0" w:line="100" w:lineRule="atLeast"/>
        <w:contextualSpacing w:val="false"/>
        <w:rPr>
          <w:rStyle w:val="style16"/>
          <w:rFonts w:ascii="Helvetica" w:cs="Times New Roman" w:eastAsia="Times New Roman" w:hAnsi="Helvetica"/>
          <w:color w:val="2B7BB9"/>
          <w:sz w:val="24"/>
          <w:szCs w:val="24"/>
        </w:rPr>
      </w:pPr>
      <w:r>
        <w:rPr>
          <w:rFonts w:ascii="Helvetica" w:cs="Times New Roman" w:eastAsia="Times New Roman" w:hAnsi="Helvetica"/>
          <w:color w:val="1C2022"/>
          <w:sz w:val="24"/>
          <w:szCs w:val="24"/>
        </w:rPr>
        <w:t>Ohrabrenje aktivizmu i upornosti koju simbolizuje Filip Vukša. Hvala BG sekretarijatu što je prihvatio preporuku.</w:t>
      </w:r>
      <w:hyperlink r:id="rId18">
        <w:r>
          <w:rPr>
            <w:rStyle w:val="style16"/>
            <w:rFonts w:ascii="Helvetica" w:cs="Times New Roman" w:eastAsia="Times New Roman" w:hAnsi="Helvetica"/>
            <w:color w:val="2B7BB9"/>
            <w:sz w:val="24"/>
            <w:szCs w:val="24"/>
          </w:rPr>
          <w:t>https://m.facebook.com/filip.vuksa/posts/10207185416256748 …</w:t>
        </w:r>
      </w:hyperlink>
    </w:p>
    <w:p>
      <w:pPr>
        <w:pStyle w:val="style0"/>
        <w:shd w:fill="FFFFFF" w:val="clear"/>
        <w:spacing w:after="0" w:before="0" w:line="100" w:lineRule="atLeast"/>
        <w:contextualSpacing w:val="false"/>
        <w:rPr>
          <w:rStyle w:val="style16"/>
          <w:rFonts w:ascii="Helvetica" w:cs="Times New Roman" w:eastAsia="Times New Roman" w:hAnsi="Helvetica"/>
          <w:color w:val="0000FF"/>
          <w:sz w:val="21"/>
          <w:szCs w:val="21"/>
        </w:rPr>
      </w:pPr>
      <w:hyperlink r:id="rId19">
        <w:r>
          <w:rPr>
            <w:rStyle w:val="style16"/>
            <w:rFonts w:ascii="Helvetica" w:cs="Times New Roman" w:eastAsia="Times New Roman" w:hAnsi="Helvetica"/>
            <w:color w:val="0000FF"/>
            <w:sz w:val="21"/>
            <w:szCs w:val="21"/>
          </w:rPr>
          <w:t>11:06 PM - 3 Jul 2015</w:t>
        </w:r>
      </w:hyperlink>
    </w:p>
    <w:p>
      <w:pPr>
        <w:pStyle w:val="style0"/>
        <w:numPr>
          <w:ilvl w:val="0"/>
          <w:numId w:val="1"/>
        </w:numPr>
        <w:shd w:fill="FFFFFF" w:val="clear"/>
        <w:spacing w:after="28" w:before="28" w:line="100" w:lineRule="atLeast"/>
        <w:ind w:hanging="360" w:left="0" w:right="0"/>
        <w:contextualSpacing w:val="false"/>
        <w:rPr>
          <w:rFonts w:ascii="Times New Roman" w:cs="Times New Roman" w:eastAsia="Times New Roman" w:hAnsi="Times New Roman"/>
          <w:color w:val="697882"/>
          <w:sz w:val="24"/>
          <w:szCs w:val="24"/>
        </w:rPr>
      </w:pPr>
      <w:r>
        <w:rPr>
          <w:rFonts w:ascii="Times New Roman" w:cs="Times New Roman" w:eastAsia="Times New Roman" w:hAnsi="Times New Roman"/>
          <w:color w:val="697882"/>
          <w:sz w:val="24"/>
          <w:szCs w:val="24"/>
        </w:rPr>
      </w:r>
    </w:p>
    <w:p>
      <w:pPr>
        <w:pStyle w:val="style0"/>
        <w:shd w:fill="FFFFFF" w:val="clear"/>
        <w:spacing w:after="28" w:before="28" w:line="100" w:lineRule="atLeast"/>
        <w:contextualSpacing w:val="false"/>
        <w:rPr/>
      </w:pPr>
      <w:r>
        <w:rPr/>
      </w:r>
    </w:p>
    <w:p>
      <w:pPr>
        <w:pStyle w:val="style0"/>
        <w:shd w:fill="FFFFFF" w:val="clear"/>
        <w:spacing w:after="0" w:before="0" w:line="100" w:lineRule="atLeast"/>
        <w:contextualSpacing w:val="false"/>
        <w:rPr>
          <w:rFonts w:ascii="Helvetica" w:cs="Times New Roman" w:eastAsia="Times New Roman" w:hAnsi="Helvetica"/>
          <w:color w:val="1C2022"/>
          <w:sz w:val="24"/>
          <w:szCs w:val="24"/>
        </w:rPr>
      </w:pPr>
      <w:r>
        <w:rPr>
          <w:rFonts w:ascii="Helvetica" w:cs="Times New Roman" w:eastAsia="Times New Roman" w:hAnsi="Helvetica"/>
          <w:color w:val="1C2022"/>
          <w:sz w:val="24"/>
          <w:szCs w:val="24"/>
        </w:rPr>
        <w:t> </w:t>
      </w:r>
    </w:p>
    <w:p>
      <w:pPr>
        <w:pStyle w:val="style0"/>
        <w:numPr>
          <w:ilvl w:val="0"/>
          <w:numId w:val="1"/>
        </w:numPr>
        <w:shd w:fill="FFFFFF" w:val="clear"/>
        <w:spacing w:after="28" w:before="28" w:line="100" w:lineRule="atLeast"/>
        <w:ind w:hanging="360" w:left="210" w:right="0"/>
        <w:contextualSpacing w:val="false"/>
        <w:rPr/>
      </w:pPr>
      <w:hyperlink r:id="rId20">
        <w:r>
          <w:rPr/>
        </w:r>
      </w:hyperlink>
    </w:p>
    <w:p>
      <w:pPr>
        <w:pStyle w:val="style0"/>
        <w:shd w:fill="FFFFFF" w:val="clear"/>
        <w:spacing w:after="28" w:before="28" w:line="100" w:lineRule="atLeast"/>
        <w:ind w:hanging="0" w:left="210" w:right="0"/>
        <w:contextualSpacing w:val="false"/>
        <w:rPr>
          <w:rStyle w:val="style16"/>
          <w:rFonts w:ascii="Helvetica" w:cs="Times New Roman" w:eastAsia="Times New Roman" w:hAnsi="Helvetica"/>
          <w:color w:val="697882"/>
          <w:sz w:val="24"/>
          <w:szCs w:val="24"/>
        </w:rPr>
      </w:pPr>
      <w:hyperlink r:id="rId21">
        <w:r>
          <w:rPr>
            <w:rStyle w:val="style16"/>
            <w:rFonts w:ascii="Helvetica" w:cs="Times New Roman" w:eastAsia="Times New Roman" w:hAnsi="Helvetica"/>
            <w:color w:val="697882"/>
            <w:sz w:val="24"/>
            <w:szCs w:val="24"/>
          </w:rPr>
          <w:t> </w:t>
        </w:r>
        <w:r>
          <w:rPr>
            <w:rStyle w:val="style16"/>
            <w:rFonts w:ascii="Helvetica" w:cs="Times New Roman" w:eastAsia="Times New Roman" w:hAnsi="Helvetica"/>
            <w:color w:val="697882"/>
            <w:sz w:val="21"/>
            <w:szCs w:val="21"/>
          </w:rPr>
          <w:t>10</w:t>
        </w:r>
        <w:r>
          <w:rPr>
            <w:rStyle w:val="style16"/>
            <w:rFonts w:ascii="Helvetica" w:cs="Times New Roman" w:eastAsia="Times New Roman" w:hAnsi="Helvetica"/>
            <w:color w:val="697882"/>
            <w:sz w:val="24"/>
            <w:szCs w:val="24"/>
          </w:rPr>
          <w:t>10 Retweets</w:t>
        </w:r>
      </w:hyperlink>
    </w:p>
    <w:p>
      <w:pPr>
        <w:pStyle w:val="style0"/>
        <w:shd w:fill="FFFFFF" w:val="clear"/>
        <w:spacing w:after="0" w:before="0" w:line="100" w:lineRule="atLeast"/>
        <w:contextualSpacing w:val="false"/>
        <w:rPr>
          <w:rFonts w:ascii="Helvetica" w:cs="Times New Roman" w:eastAsia="Times New Roman" w:hAnsi="Helvetica"/>
          <w:color w:val="1C2022"/>
          <w:sz w:val="24"/>
          <w:szCs w:val="24"/>
        </w:rPr>
      </w:pPr>
      <w:r>
        <w:rPr>
          <w:rFonts w:ascii="Helvetica" w:cs="Times New Roman" w:eastAsia="Times New Roman" w:hAnsi="Helvetica"/>
          <w:color w:val="1C2022"/>
          <w:sz w:val="24"/>
          <w:szCs w:val="24"/>
        </w:rPr>
        <w:t> </w:t>
      </w:r>
    </w:p>
    <w:p>
      <w:pPr>
        <w:pStyle w:val="style0"/>
        <w:numPr>
          <w:ilvl w:val="0"/>
          <w:numId w:val="1"/>
        </w:numPr>
        <w:shd w:fill="FFFFFF" w:val="clear"/>
        <w:spacing w:after="28" w:before="28" w:line="100" w:lineRule="atLeast"/>
        <w:ind w:hanging="360" w:left="210" w:right="0"/>
        <w:contextualSpacing w:val="false"/>
        <w:rPr>
          <w:rFonts w:ascii="Times New Roman" w:cs="Times New Roman" w:eastAsia="Times New Roman" w:hAnsi="Times New Roman"/>
          <w:color w:val="697882"/>
          <w:sz w:val="24"/>
          <w:szCs w:val="24"/>
        </w:rPr>
      </w:pPr>
      <w:r>
        <w:rPr>
          <w:rFonts w:ascii="Times New Roman" w:cs="Times New Roman" w:eastAsia="Times New Roman" w:hAnsi="Times New Roman"/>
          <w:color w:val="697882"/>
          <w:sz w:val="24"/>
          <w:szCs w:val="24"/>
        </w:rPr>
      </w:r>
    </w:p>
    <w:p>
      <w:pPr>
        <w:pStyle w:val="style0"/>
        <w:shd w:fill="FFFFFF" w:val="clear"/>
        <w:spacing w:after="28" w:before="28" w:line="100" w:lineRule="atLeast"/>
        <w:ind w:hanging="0" w:left="210" w:right="0"/>
        <w:contextualSpacing w:val="false"/>
        <w:rPr>
          <w:rStyle w:val="style16"/>
          <w:rFonts w:ascii="Helvetica" w:cs="Times New Roman" w:eastAsia="Times New Roman" w:hAnsi="Helvetica"/>
          <w:color w:val="697882"/>
          <w:sz w:val="24"/>
          <w:szCs w:val="24"/>
        </w:rPr>
      </w:pPr>
      <w:hyperlink r:id="rId22">
        <w:r>
          <w:rPr>
            <w:rStyle w:val="style16"/>
            <w:rFonts w:ascii="Helvetica" w:cs="Times New Roman" w:eastAsia="Times New Roman" w:hAnsi="Helvetica"/>
            <w:color w:val="697882"/>
            <w:sz w:val="24"/>
            <w:szCs w:val="24"/>
          </w:rPr>
          <w:t> </w:t>
        </w:r>
        <w:r>
          <w:rPr>
            <w:rStyle w:val="style16"/>
            <w:rFonts w:ascii="Helvetica" w:cs="Times New Roman" w:eastAsia="Times New Roman" w:hAnsi="Helvetica"/>
            <w:color w:val="697882"/>
            <w:sz w:val="21"/>
            <w:szCs w:val="21"/>
          </w:rPr>
          <w:t>63</w:t>
        </w:r>
        <w:r>
          <w:rPr>
            <w:rStyle w:val="style16"/>
            <w:rFonts w:ascii="Helvetica" w:cs="Times New Roman" w:eastAsia="Times New Roman" w:hAnsi="Helvetica"/>
            <w:color w:val="697882"/>
            <w:sz w:val="24"/>
            <w:szCs w:val="24"/>
          </w:rPr>
          <w:t>63 likes</w:t>
        </w:r>
      </w:hyperlink>
    </w:p>
    <w:p>
      <w:pPr>
        <w:pStyle w:val="style0"/>
        <w:shd w:fill="FFFFFF" w:val="clear"/>
        <w:spacing w:after="225" w:before="0" w:line="360" w:lineRule="atLeast"/>
        <w:contextualSpacing w:val="false"/>
        <w:rPr>
          <w:rFonts w:ascii="inherit" w:cs="Times New Roman" w:eastAsia="Times New Roman" w:hAnsi="inherit"/>
          <w:color w:val="000000"/>
          <w:sz w:val="23"/>
          <w:szCs w:val="23"/>
        </w:rPr>
      </w:pPr>
      <w:r>
        <w:rPr>
          <w:rFonts w:ascii="inherit" w:cs="Times New Roman" w:eastAsia="Times New Roman" w:hAnsi="inherit"/>
          <w:color w:val="000000"/>
          <w:sz w:val="23"/>
          <w:szCs w:val="23"/>
        </w:rPr>
        <w:t>Gradska inspekcija poništila je dva prekršajna naloga napisana nakon što su aktivisti Udruženja građana "Imamo plan" na čelu sa Filipom Vukšom ofarbali dva stajališta na okretnici autobusa i tramvaja "Ustanička". Nakon izrečene kazne, reagovao je i zaštitnik građana Saša Janković, koji je ispitao slučaj.</w:t>
      </w:r>
    </w:p>
    <w:p>
      <w:pPr>
        <w:pStyle w:val="style0"/>
        <w:shd w:fill="FFFFFF" w:val="clear"/>
        <w:spacing w:line="360" w:lineRule="atLeast"/>
        <w:rPr>
          <w:rFonts w:ascii="inherit" w:cs="Times New Roman" w:eastAsia="Times New Roman" w:hAnsi="inherit"/>
          <w:color w:val="000000"/>
          <w:sz w:val="23"/>
          <w:szCs w:val="23"/>
        </w:rPr>
      </w:pPr>
      <w:r>
        <w:rPr>
          <w:rFonts w:ascii="inherit" w:cs="Times New Roman" w:eastAsia="Times New Roman" w:hAnsi="inherit"/>
          <w:color w:val="000000"/>
          <w:sz w:val="23"/>
          <w:szCs w:val="23"/>
        </w:rPr>
        <w:t>- Imajući u vidu da je Zaštitnik građana u sprovođenju nadzora nad zakonitošću rada Gradske uprave Grada Beograda utvrdio nepravilno postupanje uprave Grada Beograda prilikom izdavanja napred navedenih prekršajnih naloga te Gradske uprave Grada Beograda uputio preporuku da preduzme mere da se nezakonito donet akt - prekršajni nalog koji je udruženje "Mi imamo plan" i njegovom osnivaču Filipu Vukši izdao mesno nenadležni organ ukloni iz pravnog prometa i obezebedi da inspekcijski nadzor u konkretnom slučaju izvrši nadležni inspekcijski organ - navodi se u obrazloženju gradske inspekcije, u rešenju o ukidanju prekršajnih naloga.</w:t>
      </w:r>
    </w:p>
    <w:p>
      <w:pPr>
        <w:pStyle w:val="style0"/>
        <w:rPr/>
      </w:pPr>
      <w:r>
        <w:rPr/>
      </w:r>
    </w:p>
    <w:p>
      <w:pPr>
        <w:pStyle w:val="style0"/>
        <w:rPr/>
      </w:pPr>
      <w:r>
        <w:rPr/>
      </w:r>
    </w:p>
    <w:p>
      <w:pPr>
        <w:pStyle w:val="style0"/>
        <w:rPr/>
      </w:pPr>
      <w:r>
        <w:rPr/>
      </w:r>
    </w:p>
    <w:sectPr>
      <w:type w:val="nextPage"/>
      <w:pgSz w:h="16838" w:w="11906"/>
      <w:pgMar w:bottom="851" w:footer="0" w:gutter="0" w:header="0" w:left="1134" w:right="1134" w:top="851"/>
      <w:pgNumType w:fmt="decimal"/>
      <w:formProt w:val="false"/>
      <w:textDirection w:val="lrTb"/>
      <w:docGrid w:charSpace="12288"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inherit">
    <w:charset w:val="00"/>
    <w:family w:val="roman"/>
    <w:pitch w:val="variable"/>
  </w:font>
  <w:font w:name="Trebuchet MS">
    <w:charset w:val="00"/>
    <w:family w:val="roman"/>
    <w:pitch w:val="variable"/>
  </w:font>
  <w:font w:name="Verdana">
    <w:charset w:val="00"/>
    <w:family w:val="roman"/>
    <w:pitch w:val="variable"/>
  </w:font>
  <w:font w:name="Helvetica">
    <w:altName w:val="Arial"/>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0"/>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Lucida Sans Unicode" w:hAnsi="Calibri"/>
      <w:color w:val="00000A"/>
      <w:sz w:val="22"/>
      <w:szCs w:val="22"/>
      <w:lang w:bidi="ar-SA" w:eastAsia="en-US" w:val="en-US"/>
    </w:rPr>
  </w:style>
  <w:style w:styleId="style15" w:type="character">
    <w:name w:val="Default Paragraph Font"/>
    <w:next w:val="style15"/>
    <w:rPr/>
  </w:style>
  <w:style w:styleId="style16" w:type="character">
    <w:name w:val="Internet Link"/>
    <w:basedOn w:val="style15"/>
    <w:next w:val="style16"/>
    <w:rPr>
      <w:color w:val="0563C1"/>
      <w:u w:val="single"/>
      <w:lang w:bidi="zxx-" w:eastAsia="zxx-" w:val="zxx-"/>
    </w:rPr>
  </w:style>
  <w:style w:styleId="style17" w:type="character">
    <w:name w:val="ListLabel 1"/>
    <w:next w:val="style17"/>
    <w:rPr>
      <w:rFonts w:cs="Times New Roman" w:eastAsia="Times New Roman"/>
    </w:rPr>
  </w:style>
  <w:style w:styleId="style18" w:type="character">
    <w:name w:val="ListLabel 2"/>
    <w:next w:val="style18"/>
    <w:rPr>
      <w:rFonts w:cs="Courier New"/>
    </w:rPr>
  </w:style>
  <w:style w:styleId="style19" w:type="character">
    <w:name w:val="ListLabel 3"/>
    <w:next w:val="style19"/>
    <w:rPr>
      <w:rFonts w:cs="Times New Roman"/>
    </w:rPr>
  </w:style>
  <w:style w:styleId="style20" w:type="character">
    <w:name w:val="ListLabel 4"/>
    <w:next w:val="style20"/>
    <w:rPr>
      <w:rFonts w:cs="Courier New"/>
    </w:rPr>
  </w:style>
  <w:style w:styleId="style21" w:type="character">
    <w:name w:val="ListLabel 5"/>
    <w:next w:val="style21"/>
    <w:rPr>
      <w:rFonts w:cs="Wingdings"/>
    </w:rPr>
  </w:style>
  <w:style w:styleId="style22" w:type="character">
    <w:name w:val="ListLabel 6"/>
    <w:next w:val="style22"/>
    <w:rPr>
      <w:rFonts w:cs="Symbol"/>
    </w:rPr>
  </w:style>
  <w:style w:styleId="style23" w:type="character">
    <w:name w:val="ListLabel 7"/>
    <w:next w:val="style23"/>
    <w:rPr>
      <w:rFonts w:cs="Times New Roman"/>
    </w:rPr>
  </w:style>
  <w:style w:styleId="style24" w:type="character">
    <w:name w:val="ListLabel 8"/>
    <w:next w:val="style24"/>
    <w:rPr>
      <w:rFonts w:cs="Courier New"/>
    </w:rPr>
  </w:style>
  <w:style w:styleId="style25" w:type="character">
    <w:name w:val="ListLabel 9"/>
    <w:next w:val="style25"/>
    <w:rPr>
      <w:rFonts w:cs="Wingdings"/>
    </w:rPr>
  </w:style>
  <w:style w:styleId="style26" w:type="character">
    <w:name w:val="ListLabel 10"/>
    <w:next w:val="style26"/>
    <w:rPr>
      <w:rFonts w:cs="Symbol"/>
    </w:rPr>
  </w:style>
  <w:style w:styleId="style27" w:type="paragraph">
    <w:name w:val="Heading"/>
    <w:basedOn w:val="style0"/>
    <w:next w:val="style28"/>
    <w:pPr>
      <w:keepNext/>
      <w:spacing w:after="120" w:before="240"/>
      <w:contextualSpacing w:val="false"/>
    </w:pPr>
    <w:rPr>
      <w:rFonts w:ascii="Arial" w:cs="Mangal" w:eastAsia="Lucida Sans Unicode" w:hAnsi="Arial"/>
      <w:sz w:val="28"/>
      <w:szCs w:val="28"/>
    </w:rPr>
  </w:style>
  <w:style w:styleId="style28" w:type="paragraph">
    <w:name w:val="Text Body"/>
    <w:basedOn w:val="style0"/>
    <w:next w:val="style28"/>
    <w:pPr>
      <w:spacing w:after="120" w:before="0"/>
      <w:contextualSpacing w:val="false"/>
    </w:pPr>
    <w:rPr/>
  </w:style>
  <w:style w:styleId="style29" w:type="paragraph">
    <w:name w:val="List"/>
    <w:basedOn w:val="style28"/>
    <w:next w:val="style29"/>
    <w:pPr/>
    <w:rPr>
      <w:rFonts w:cs="Mangal"/>
    </w:rPr>
  </w:style>
  <w:style w:styleId="style30" w:type="paragraph">
    <w:name w:val="Caption"/>
    <w:basedOn w:val="style0"/>
    <w:next w:val="style30"/>
    <w:pPr>
      <w:suppressLineNumbers/>
      <w:spacing w:after="120" w:before="120"/>
      <w:contextualSpacing w:val="false"/>
    </w:pPr>
    <w:rPr>
      <w:rFonts w:cs="Mangal"/>
      <w:i/>
      <w:iCs/>
      <w:sz w:val="24"/>
      <w:szCs w:val="24"/>
    </w:rPr>
  </w:style>
  <w:style w:styleId="style31" w:type="paragraph">
    <w:name w:val="Index"/>
    <w:basedOn w:val="style0"/>
    <w:next w:val="style31"/>
    <w:pPr>
      <w:suppressLineNumbers/>
    </w:pPr>
    <w:rPr>
      <w:rFonts w:cs="Mangal"/>
    </w:rPr>
  </w:style>
  <w:style w:styleId="style32" w:type="paragraph">
    <w:name w:val="caption"/>
    <w:basedOn w:val="style0"/>
    <w:next w:val="style32"/>
    <w:pPr>
      <w:suppressLineNumbers/>
      <w:spacing w:after="120" w:before="120"/>
      <w:contextualSpacing w:val="false"/>
    </w:pPr>
    <w:rPr>
      <w:rFonts w:cs="Mangal"/>
      <w:i/>
      <w:iCs/>
      <w:sz w:val="24"/>
      <w:szCs w:val="24"/>
    </w:rPr>
  </w:style>
  <w:style w:styleId="style33" w:type="paragraph">
    <w:name w:val="List Paragraph"/>
    <w:basedOn w:val="style0"/>
    <w:next w:val="style33"/>
    <w:pPr>
      <w:spacing w:after="0" w:before="0"/>
      <w:ind w:hanging="0" w:left="720" w:right="0"/>
      <w:contextualSpacing/>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blic.rs/vesti/beograd/ko-je-u-pravu-aktivista-ili-ustanove-sredio-stanicu-i-dobio-prijavu/j0193qk" TargetMode="External"/><Relationship Id="rId3" Type="http://schemas.openxmlformats.org/officeDocument/2006/relationships/hyperlink" Target="http://www.blic.rs/vesti/beograd/ponistene-kazne-vuksi-za-uredenje-stajalista-zastitnik-gradana-ga-pohvalio/8n8cmm2" TargetMode="External"/><Relationship Id="rId4" Type="http://schemas.openxmlformats.org/officeDocument/2006/relationships/hyperlink" Target="http://www.blic.rs/forum/ko-je-u-pravu-aktivista-ili-ustanove-sredio-stanicu-i-dobio-prijavu,2,1779537,0,czytaj-najnowsze.html" TargetMode="External"/><Relationship Id="rId5" Type="http://schemas.openxmlformats.org/officeDocument/2006/relationships/image" Target="media/image1.jpe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jpe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hyperlink" Target="http://www.blic.rs/forum/ponistene-kazne-vuksi-za-uredenje-stajalista-zastitnik-gradana-ga-pohvalio,2,2339698,0,czytaj-najnowsze.html" TargetMode="External"/><Relationship Id="rId12" Type="http://schemas.openxmlformats.org/officeDocument/2006/relationships/image" Target="media/image7.jpe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hyperlink" Target="https://twitter.com/Kihot_ex_of" TargetMode="External"/><Relationship Id="rId16" Type="http://schemas.openxmlformats.org/officeDocument/2006/relationships/hyperlink" Target="https://twitter.com/Kihot_ex_of" TargetMode="External"/><Relationship Id="rId17" Type="http://schemas.openxmlformats.org/officeDocument/2006/relationships/image" Target="media/image10.jpeg"/><Relationship Id="rId18" Type="http://schemas.openxmlformats.org/officeDocument/2006/relationships/hyperlink" Target="https://t.co/9iNRWMTfvP" TargetMode="External"/><Relationship Id="rId19" Type="http://schemas.openxmlformats.org/officeDocument/2006/relationships/hyperlink" Target="https://twitter.com/Kihot_ex_of/status/617076982770212864" TargetMode="External"/><Relationship Id="rId20" Type="http://schemas.openxmlformats.org/officeDocument/2006/relationships/hyperlink" Target="https://twitter.com/intent/retweet?tweet_id=617076982770212864" TargetMode="External"/><Relationship Id="rId21" Type="http://schemas.openxmlformats.org/officeDocument/2006/relationships/hyperlink" Target="https://twitter.com/intent/retweet?tweet_id=617076982770212864" TargetMode="External"/><Relationship Id="rId22" Type="http://schemas.openxmlformats.org/officeDocument/2006/relationships/hyperlink" Target="https://twitter.com/intent/like?tweet_id=617076982770212864" TargetMode="Externa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264</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2016-08-16T13:24:00Z</dcterms:created>
  <dc:creator>Vera Scekic</dc:creator>
  <cp:lastModifiedBy>Jovana</cp:lastModifiedBy>
  <dcterms:modified xsi:type="dcterms:W3CDTF">2016-08-27T17:01:00Z</dcterms:modified>
  <cp:revision>14</cp:revision>
</cp:coreProperties>
</file>